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0986657" w14:textId="77777777" w:rsidR="00D15CC9" w:rsidRPr="00227AE8" w:rsidRDefault="00D15CC9" w:rsidP="00484E21">
      <w:pPr>
        <w:tabs>
          <w:tab w:val="left" w:pos="1037"/>
        </w:tabs>
        <w:jc w:val="center"/>
        <w:rPr>
          <w:rFonts w:ascii="Book Antiqua" w:hAnsi="Book Antiqua" w:cs="Arial"/>
          <w:b/>
          <w:color w:val="000000" w:themeColor="text1"/>
        </w:rPr>
      </w:pPr>
    </w:p>
    <w:p w14:paraId="119ACF48" w14:textId="77777777" w:rsidR="00D15CC9" w:rsidRPr="00227AE8" w:rsidRDefault="00D15CC9" w:rsidP="00484E21">
      <w:pPr>
        <w:tabs>
          <w:tab w:val="left" w:pos="1037"/>
        </w:tabs>
        <w:jc w:val="center"/>
        <w:rPr>
          <w:rFonts w:ascii="Book Antiqua" w:hAnsi="Book Antiqua" w:cs="Arial"/>
          <w:b/>
          <w:color w:val="000000" w:themeColor="text1"/>
        </w:rPr>
      </w:pPr>
    </w:p>
    <w:p w14:paraId="7B0EAF0E" w14:textId="77777777" w:rsidR="00D15CC9" w:rsidRPr="00227AE8" w:rsidRDefault="00D15CC9" w:rsidP="00484E21">
      <w:pPr>
        <w:tabs>
          <w:tab w:val="left" w:pos="1037"/>
        </w:tabs>
        <w:jc w:val="center"/>
        <w:rPr>
          <w:rFonts w:ascii="Book Antiqua" w:hAnsi="Book Antiqua" w:cs="Arial"/>
          <w:b/>
          <w:color w:val="000000" w:themeColor="text1"/>
        </w:rPr>
      </w:pPr>
    </w:p>
    <w:p w14:paraId="7D5EAB3C" w14:textId="77777777" w:rsidR="00D15CC9" w:rsidRPr="00227AE8" w:rsidRDefault="00D15CC9" w:rsidP="00484E21">
      <w:pPr>
        <w:tabs>
          <w:tab w:val="left" w:pos="1037"/>
        </w:tabs>
        <w:jc w:val="center"/>
        <w:rPr>
          <w:rFonts w:ascii="Book Antiqua" w:hAnsi="Book Antiqua" w:cs="Arial"/>
          <w:b/>
          <w:color w:val="000000" w:themeColor="text1"/>
        </w:rPr>
      </w:pPr>
    </w:p>
    <w:p w14:paraId="1FBB8A74" w14:textId="77777777" w:rsidR="00D15CC9" w:rsidRPr="00227AE8" w:rsidRDefault="00D15CC9" w:rsidP="00BC182F">
      <w:pPr>
        <w:tabs>
          <w:tab w:val="left" w:pos="1037"/>
        </w:tabs>
        <w:jc w:val="center"/>
        <w:rPr>
          <w:rFonts w:ascii="Book Antiqua" w:hAnsi="Book Antiqua" w:cs="Arial"/>
          <w:b/>
          <w:color w:val="000000" w:themeColor="text1"/>
        </w:rPr>
      </w:pPr>
    </w:p>
    <w:p w14:paraId="78BB4FF7" w14:textId="77777777" w:rsidR="00D15CC9" w:rsidRPr="00227AE8" w:rsidRDefault="00D15CC9" w:rsidP="00BC182F">
      <w:pPr>
        <w:tabs>
          <w:tab w:val="left" w:pos="1037"/>
        </w:tabs>
        <w:jc w:val="center"/>
        <w:rPr>
          <w:rFonts w:ascii="Book Antiqua" w:hAnsi="Book Antiqua" w:cs="Arial"/>
          <w:b/>
          <w:color w:val="000000" w:themeColor="text1"/>
        </w:rPr>
      </w:pPr>
    </w:p>
    <w:p w14:paraId="44F7B00A" w14:textId="77777777" w:rsidR="00D15CC9" w:rsidRPr="00227AE8" w:rsidRDefault="00D15CC9" w:rsidP="00BC182F">
      <w:pPr>
        <w:tabs>
          <w:tab w:val="left" w:pos="1037"/>
        </w:tabs>
        <w:jc w:val="center"/>
        <w:rPr>
          <w:rFonts w:ascii="Book Antiqua" w:hAnsi="Book Antiqua" w:cs="Arial"/>
          <w:b/>
          <w:color w:val="000000" w:themeColor="text1"/>
        </w:rPr>
      </w:pPr>
    </w:p>
    <w:p w14:paraId="6D294C77" w14:textId="77777777" w:rsidR="00D15CC9" w:rsidRPr="00227AE8" w:rsidRDefault="00D15CC9" w:rsidP="00BC182F">
      <w:pPr>
        <w:tabs>
          <w:tab w:val="left" w:pos="1037"/>
        </w:tabs>
        <w:jc w:val="center"/>
        <w:rPr>
          <w:rFonts w:ascii="Book Antiqua" w:hAnsi="Book Antiqua" w:cs="Arial"/>
          <w:b/>
          <w:color w:val="000000" w:themeColor="text1"/>
        </w:rPr>
      </w:pPr>
    </w:p>
    <w:p w14:paraId="64677374" w14:textId="77777777" w:rsidR="00D15CC9" w:rsidRPr="00227AE8" w:rsidRDefault="00D15CC9" w:rsidP="00BC182F">
      <w:pPr>
        <w:tabs>
          <w:tab w:val="left" w:pos="1037"/>
        </w:tabs>
        <w:jc w:val="center"/>
        <w:rPr>
          <w:rFonts w:ascii="Book Antiqua" w:hAnsi="Book Antiqua" w:cs="Arial"/>
          <w:b/>
          <w:color w:val="000000" w:themeColor="text1"/>
        </w:rPr>
      </w:pPr>
    </w:p>
    <w:p w14:paraId="6FC51DA7" w14:textId="77777777" w:rsidR="00D15CC9" w:rsidRPr="00227AE8" w:rsidRDefault="00D15CC9" w:rsidP="00BC182F">
      <w:pPr>
        <w:tabs>
          <w:tab w:val="left" w:pos="1037"/>
        </w:tabs>
        <w:jc w:val="center"/>
        <w:rPr>
          <w:rFonts w:ascii="Book Antiqua" w:hAnsi="Book Antiqua" w:cs="Arial"/>
          <w:b/>
          <w:color w:val="000000" w:themeColor="text1"/>
        </w:rPr>
      </w:pPr>
    </w:p>
    <w:p w14:paraId="780F7AD0" w14:textId="77777777" w:rsidR="00D15CC9" w:rsidRPr="00227AE8" w:rsidRDefault="00D15CC9" w:rsidP="00BC182F">
      <w:pPr>
        <w:tabs>
          <w:tab w:val="left" w:pos="1037"/>
        </w:tabs>
        <w:jc w:val="center"/>
        <w:rPr>
          <w:rFonts w:ascii="Book Antiqua" w:hAnsi="Book Antiqua" w:cs="Arial"/>
          <w:b/>
          <w:color w:val="000000" w:themeColor="text1"/>
        </w:rPr>
      </w:pPr>
    </w:p>
    <w:p w14:paraId="04E7742E" w14:textId="77777777" w:rsidR="00D15CC9" w:rsidRPr="00227AE8" w:rsidRDefault="00D15CC9"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3E60AA81" w14:textId="77777777" w:rsidR="00D15CC9" w:rsidRPr="00227AE8" w:rsidRDefault="00D15CC9" w:rsidP="00BC182F">
      <w:pPr>
        <w:tabs>
          <w:tab w:val="left" w:pos="1037"/>
        </w:tabs>
        <w:jc w:val="center"/>
        <w:rPr>
          <w:rFonts w:ascii="Book Antiqua" w:hAnsi="Book Antiqua" w:cs="Arial"/>
          <w:b/>
          <w:color w:val="000000" w:themeColor="text1"/>
        </w:rPr>
      </w:pPr>
    </w:p>
    <w:p w14:paraId="1D79EDA2" w14:textId="77777777" w:rsidR="00D15CC9" w:rsidRPr="00227AE8" w:rsidRDefault="00D15CC9" w:rsidP="00BC182F">
      <w:pPr>
        <w:tabs>
          <w:tab w:val="left" w:pos="1037"/>
        </w:tabs>
        <w:jc w:val="center"/>
        <w:rPr>
          <w:rFonts w:ascii="Book Antiqua" w:hAnsi="Book Antiqua" w:cs="Arial"/>
          <w:b/>
          <w:color w:val="000000" w:themeColor="text1"/>
        </w:rPr>
      </w:pPr>
    </w:p>
    <w:p w14:paraId="699E205D" w14:textId="77777777" w:rsidR="00D15CC9" w:rsidRPr="00227AE8" w:rsidRDefault="00D15CC9"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724C78AF" w14:textId="77777777" w:rsidR="00D15CC9" w:rsidRPr="00227AE8" w:rsidRDefault="00D15CC9" w:rsidP="00BC182F">
      <w:pPr>
        <w:tabs>
          <w:tab w:val="left" w:pos="1037"/>
        </w:tabs>
        <w:jc w:val="center"/>
        <w:rPr>
          <w:rFonts w:ascii="Book Antiqua" w:hAnsi="Book Antiqua" w:cs="Arial"/>
          <w:b/>
          <w:color w:val="000000" w:themeColor="text1"/>
        </w:rPr>
        <w:sectPr w:rsidR="00D15CC9" w:rsidRPr="00227AE8" w:rsidSect="00D15CC9">
          <w:footerReference w:type="even" r:id="rId8"/>
          <w:footerReference w:type="default" r:id="rId9"/>
          <w:pgSz w:w="12240" w:h="15840"/>
          <w:pgMar w:top="1440" w:right="1440" w:bottom="720" w:left="1800" w:header="720" w:footer="720" w:gutter="0"/>
          <w:pgNumType w:start="1"/>
          <w:cols w:space="720"/>
          <w:docGrid w:linePitch="360"/>
        </w:sectPr>
      </w:pPr>
    </w:p>
    <w:p w14:paraId="7ABEB6CD" w14:textId="77777777" w:rsidR="00D15CC9" w:rsidRPr="00227AE8" w:rsidRDefault="00D15CC9"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0177BF9A" w14:textId="77777777" w:rsidR="00D15CC9" w:rsidRPr="00227AE8" w:rsidRDefault="00D15CC9" w:rsidP="00F322B6">
      <w:pPr>
        <w:jc w:val="center"/>
        <w:rPr>
          <w:rFonts w:ascii="Book Antiqua" w:hAnsi="Book Antiqua" w:cs="Arial"/>
          <w:b/>
          <w:bCs/>
          <w:color w:val="000000" w:themeColor="text1"/>
          <w:lang w:val="en-GB"/>
        </w:rPr>
      </w:pPr>
    </w:p>
    <w:p w14:paraId="69FE246D" w14:textId="77777777" w:rsidR="00D15CC9" w:rsidRPr="00227AE8" w:rsidRDefault="00D15CC9"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2C0B98AE" w14:textId="77777777" w:rsidR="00506A8B" w:rsidRDefault="00506A8B" w:rsidP="00E7369F">
      <w:pPr>
        <w:jc w:val="both"/>
        <w:rPr>
          <w:rFonts w:ascii="Nirmala UI" w:hAnsi="Nirmala UI" w:cs="Nirmala UI"/>
          <w:b/>
          <w:bCs/>
          <w:noProof/>
          <w:color w:val="0000FF"/>
        </w:rPr>
      </w:pPr>
    </w:p>
    <w:p w14:paraId="363A0415" w14:textId="02D89924" w:rsidR="00420FDE" w:rsidRPr="006F5C95" w:rsidRDefault="006F5C95" w:rsidP="00EF6382">
      <w:pPr>
        <w:jc w:val="both"/>
        <w:rPr>
          <w:rFonts w:ascii="Book Antiqua" w:hAnsi="Book Antiqua" w:cs="Arial"/>
          <w:b/>
          <w:bCs/>
          <w:noProof/>
          <w:color w:val="0000FF"/>
        </w:rPr>
      </w:pPr>
      <w:r w:rsidRPr="00AA3B26">
        <w:rPr>
          <w:rFonts w:ascii="Book Antiqua" w:hAnsi="Book Antiqua" w:cs="Arial"/>
          <w:b/>
          <w:bCs/>
          <w:noProof/>
          <w:color w:val="0000FF"/>
        </w:rPr>
        <w:t>Dragging, packing, loading, transportation, unloading and dragging to final position on plinth including transit cum erection insurance of 765KV 80MVAr 1 Ph</w:t>
      </w:r>
      <w:r w:rsidRPr="006F5C95">
        <w:rPr>
          <w:rFonts w:ascii="Book Antiqua" w:hAnsi="Book Antiqua" w:cs="Arial"/>
          <w:b/>
          <w:bCs/>
          <w:noProof/>
          <w:color w:val="0000FF"/>
        </w:rPr>
        <w:t xml:space="preserve"> </w:t>
      </w:r>
      <w:r w:rsidRPr="00AA3B26">
        <w:rPr>
          <w:rFonts w:ascii="Book Antiqua" w:hAnsi="Book Antiqua" w:cs="Arial"/>
          <w:b/>
          <w:bCs/>
          <w:noProof/>
          <w:color w:val="0000FF"/>
        </w:rPr>
        <w:t>ABB make cold spare Reactor from POWERGRID 765KV Bhadla-2 Substation, NR-1 Rajasthan to 765KV Srikakulam Substation SR-1, Andhra Pradesh</w:t>
      </w:r>
      <w:r w:rsidR="00070540" w:rsidRPr="006F5C95">
        <w:rPr>
          <w:rFonts w:ascii="Book Antiqua" w:hAnsi="Book Antiqua" w:cs="Arial"/>
          <w:b/>
          <w:bCs/>
          <w:noProof/>
          <w:color w:val="0000FF"/>
        </w:rPr>
        <w:t xml:space="preserve"> </w:t>
      </w:r>
    </w:p>
    <w:p w14:paraId="44634EF2" w14:textId="77777777" w:rsidR="00EF6382" w:rsidRPr="00420FDE" w:rsidRDefault="00EF6382" w:rsidP="00EF6382">
      <w:pPr>
        <w:jc w:val="both"/>
        <w:rPr>
          <w:rFonts w:ascii="Book Antiqua" w:hAnsi="Book Antiqua" w:cs="Arial"/>
          <w:b/>
          <w:bCs/>
          <w:noProof/>
          <w:color w:val="0000FF"/>
        </w:rPr>
      </w:pPr>
    </w:p>
    <w:p w14:paraId="6538609F" w14:textId="53E6F415" w:rsidR="00D15CC9" w:rsidRPr="00227AE8" w:rsidRDefault="00D15CC9"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w:t>
      </w:r>
      <w:r w:rsidR="006E2398">
        <w:rPr>
          <w:rFonts w:ascii="Book Antiqua" w:hAnsi="Book Antiqua" w:cs="Arial"/>
          <w:b/>
          <w:color w:val="000000" w:themeColor="text1"/>
          <w:u w:val="single"/>
          <w:lang w:val="en-GB"/>
        </w:rPr>
        <w:t>SINGLE STAGE TWO ENVELOP</w:t>
      </w:r>
      <w:r w:rsidRPr="00227AE8">
        <w:rPr>
          <w:rFonts w:ascii="Book Antiqua" w:hAnsi="Book Antiqua" w:cs="Arial"/>
          <w:b/>
          <w:color w:val="000000" w:themeColor="text1"/>
          <w:u w:val="single"/>
          <w:lang w:val="en-GB"/>
        </w:rPr>
        <w:t>E BIDDING)</w:t>
      </w:r>
    </w:p>
    <w:p w14:paraId="0D8F5996" w14:textId="07FFCB13" w:rsidR="003E71C8" w:rsidRPr="00227AE8" w:rsidRDefault="003E71C8" w:rsidP="00177942">
      <w:pPr>
        <w:jc w:val="center"/>
        <w:rPr>
          <w:rFonts w:ascii="Book Antiqua" w:hAnsi="Book Antiqua" w:cs="Arial"/>
          <w:b/>
          <w:color w:val="000000" w:themeColor="text1"/>
          <w:lang w:val="en-GB"/>
        </w:rPr>
      </w:pPr>
    </w:p>
    <w:p w14:paraId="24057F10" w14:textId="77777777" w:rsidR="00D15CC9" w:rsidRPr="00227AE8" w:rsidRDefault="00D15CC9"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01E85A1D" w14:textId="77777777" w:rsidR="00D15CC9" w:rsidRPr="00227AE8" w:rsidRDefault="00D15CC9" w:rsidP="00F322B6">
      <w:pPr>
        <w:jc w:val="center"/>
        <w:rPr>
          <w:rFonts w:ascii="Book Antiqua" w:hAnsi="Book Antiqua" w:cs="Arial"/>
          <w:b/>
          <w:color w:val="000000" w:themeColor="text1"/>
          <w:u w:val="single"/>
          <w:lang w:val="en-GB"/>
        </w:rPr>
      </w:pPr>
    </w:p>
    <w:p w14:paraId="49D5C115" w14:textId="77777777" w:rsidR="00D15CC9" w:rsidRPr="00227AE8" w:rsidRDefault="00D15CC9"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285D2577" w14:textId="77777777" w:rsidR="00D15CC9" w:rsidRPr="00227AE8" w:rsidRDefault="00D15CC9" w:rsidP="00F322B6">
      <w:pPr>
        <w:jc w:val="center"/>
        <w:rPr>
          <w:rFonts w:ascii="Book Antiqua" w:hAnsi="Book Antiqua" w:cs="Arial"/>
          <w:b/>
          <w:i/>
          <w:iCs/>
          <w:color w:val="000000" w:themeColor="text1"/>
          <w:u w:val="single"/>
          <w:lang w:val="en-GB"/>
        </w:rPr>
      </w:pPr>
    </w:p>
    <w:p w14:paraId="187300C1" w14:textId="2FD2E1A7" w:rsidR="00D15CC9" w:rsidRPr="00227AE8" w:rsidRDefault="00D15CC9"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00420FDE">
        <w:rPr>
          <w:rFonts w:ascii="Book Antiqua" w:hAnsi="Book Antiqua" w:cs="Arial"/>
          <w:color w:val="000000" w:themeColor="text1"/>
        </w:rPr>
        <w:t>:</w:t>
      </w:r>
      <w:r w:rsidR="00420FDE" w:rsidRPr="00227AE8">
        <w:rPr>
          <w:rFonts w:ascii="Book Antiqua" w:hAnsi="Book Antiqua" w:cs="Arial"/>
          <w:color w:val="000000" w:themeColor="text1"/>
        </w:rPr>
        <w:t xml:space="preserve"> </w:t>
      </w:r>
      <w:r w:rsidR="00420FDE" w:rsidRPr="00227AE8">
        <w:rPr>
          <w:rFonts w:ascii="Book Antiqua" w:hAnsi="Book Antiqua" w:cs="Arial"/>
          <w:color w:val="000000" w:themeColor="text1"/>
        </w:rPr>
        <w:tab/>
      </w:r>
      <w:r w:rsidR="00EF6382" w:rsidRPr="00EF6382">
        <w:rPr>
          <w:rFonts w:ascii="Book Antiqua" w:hAnsi="Book Antiqua" w:cs="Arial"/>
          <w:b/>
          <w:bCs/>
          <w:i/>
          <w:iCs/>
          <w:noProof/>
          <w:color w:val="0000FF"/>
        </w:rPr>
        <w:t>Refer Pranit Portal</w:t>
      </w:r>
    </w:p>
    <w:p w14:paraId="0EF09A46" w14:textId="77777777" w:rsidR="00D15CC9" w:rsidRPr="00227AE8" w:rsidRDefault="00D15CC9" w:rsidP="00B56AA7">
      <w:pPr>
        <w:jc w:val="both"/>
        <w:rPr>
          <w:rFonts w:ascii="Book Antiqua" w:hAnsi="Book Antiqua" w:cs="Arial"/>
          <w:color w:val="000000" w:themeColor="text1"/>
        </w:rPr>
      </w:pPr>
    </w:p>
    <w:p w14:paraId="2A4C704B" w14:textId="026615BF" w:rsidR="002B5C6A" w:rsidRDefault="00D15CC9" w:rsidP="002B5C6A">
      <w:pPr>
        <w:rPr>
          <w:sz w:val="27"/>
          <w:szCs w:val="27"/>
        </w:rPr>
      </w:pPr>
      <w:r w:rsidRPr="00227AE8">
        <w:rPr>
          <w:rFonts w:ascii="Book Antiqua" w:hAnsi="Book Antiqua" w:cs="Arial"/>
          <w:color w:val="000000" w:themeColor="text1"/>
        </w:rPr>
        <w:t>Tender Enquiry</w:t>
      </w:r>
      <w:r>
        <w:rPr>
          <w:rFonts w:ascii="Book Antiqua" w:hAnsi="Book Antiqua" w:cs="Arial"/>
          <w:color w:val="000000" w:themeColor="text1"/>
        </w:rPr>
        <w:t>/Spec</w:t>
      </w:r>
      <w:r w:rsidR="00137808">
        <w:rPr>
          <w:rFonts w:ascii="Book Antiqua" w:hAnsi="Book Antiqua" w:cs="Arial"/>
          <w:color w:val="000000" w:themeColor="text1"/>
        </w:rPr>
        <w:t>n</w:t>
      </w:r>
      <w:r w:rsidRPr="00227AE8">
        <w:rPr>
          <w:rFonts w:ascii="Book Antiqua" w:hAnsi="Book Antiqua" w:cs="Arial"/>
          <w:color w:val="000000" w:themeColor="text1"/>
        </w:rPr>
        <w:t xml:space="preserve"> No.:</w:t>
      </w:r>
      <w:r w:rsidR="00DD2B89">
        <w:rPr>
          <w:rFonts w:ascii="Book Antiqua" w:hAnsi="Book Antiqua" w:cs="Arial"/>
          <w:color w:val="000000" w:themeColor="text1"/>
        </w:rPr>
        <w:t xml:space="preserve"> </w:t>
      </w:r>
      <w:r w:rsidR="00260230" w:rsidRPr="001B6981">
        <w:rPr>
          <w:sz w:val="27"/>
          <w:szCs w:val="27"/>
        </w:rPr>
        <w:t>NR1/NT/S-VHCLE/DOM/I00/24/10947</w:t>
      </w:r>
    </w:p>
    <w:p w14:paraId="3F5B1EB6" w14:textId="298F4D43" w:rsidR="00D15CC9" w:rsidRPr="00BF3259" w:rsidRDefault="00DD2B89" w:rsidP="002B5C6A">
      <w:pPr>
        <w:ind w:left="3600" w:firstLine="720"/>
        <w:jc w:val="both"/>
        <w:rPr>
          <w:rFonts w:ascii="Book Antiqua" w:hAnsi="Book Antiqua" w:cs="Arial"/>
        </w:rPr>
      </w:pPr>
      <w:r w:rsidRPr="00BF3259">
        <w:rPr>
          <w:rFonts w:ascii="Book Antiqua" w:hAnsi="Book Antiqua" w:cs="Arial"/>
          <w:b/>
          <w:bCs/>
          <w:noProof/>
        </w:rPr>
        <w:t xml:space="preserve"> </w:t>
      </w:r>
      <w:r w:rsidR="00EF6382" w:rsidRPr="00BF3259">
        <w:rPr>
          <w:rFonts w:ascii="Book Antiqua" w:hAnsi="Book Antiqua" w:cs="Arial"/>
          <w:b/>
          <w:bCs/>
          <w:noProof/>
        </w:rPr>
        <w:t xml:space="preserve">(Rfx: </w:t>
      </w:r>
      <w:r w:rsidR="00260230" w:rsidRPr="003A301A">
        <w:rPr>
          <w:rFonts w:ascii="Book Antiqua" w:hAnsi="Book Antiqua"/>
        </w:rPr>
        <w:t>5002003766</w:t>
      </w:r>
      <w:r w:rsidR="00EF6382" w:rsidRPr="00BF3259">
        <w:rPr>
          <w:rFonts w:ascii="Book Antiqua" w:hAnsi="Book Antiqua" w:cs="Arial"/>
          <w:b/>
          <w:bCs/>
          <w:noProof/>
        </w:rPr>
        <w:t>)</w:t>
      </w:r>
    </w:p>
    <w:p w14:paraId="25B5F733" w14:textId="77777777" w:rsidR="00D15CC9" w:rsidRPr="005643C0" w:rsidRDefault="00D15CC9" w:rsidP="00B56AA7">
      <w:pPr>
        <w:ind w:left="2880" w:hanging="2880"/>
        <w:jc w:val="both"/>
        <w:rPr>
          <w:rFonts w:ascii="Book Antiqua" w:hAnsi="Book Antiqua" w:cs="Arial"/>
          <w:color w:val="000000" w:themeColor="text1"/>
          <w:sz w:val="10"/>
          <w:szCs w:val="10"/>
        </w:rPr>
      </w:pPr>
    </w:p>
    <w:p w14:paraId="50D91327" w14:textId="77777777" w:rsidR="00D15CC9" w:rsidRPr="00227AE8" w:rsidRDefault="00D15CC9"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32C09EC7" w14:textId="77777777" w:rsidR="00D15CC9" w:rsidRPr="005643C0" w:rsidRDefault="00D15CC9" w:rsidP="00F322B6">
      <w:pPr>
        <w:tabs>
          <w:tab w:val="left" w:pos="1037"/>
        </w:tabs>
        <w:jc w:val="both"/>
        <w:rPr>
          <w:rFonts w:ascii="Book Antiqua" w:hAnsi="Book Antiqua" w:cs="Arial"/>
          <w:color w:val="000000" w:themeColor="text1"/>
          <w:sz w:val="10"/>
          <w:szCs w:val="10"/>
        </w:rPr>
      </w:pPr>
    </w:p>
    <w:p w14:paraId="22980971" w14:textId="230AA08B" w:rsidR="00D15CC9" w:rsidRPr="00227AE8" w:rsidRDefault="00D15CC9"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w:t>
      </w:r>
      <w:r w:rsidR="00B465FF" w:rsidRPr="00EF6382">
        <w:rPr>
          <w:rFonts w:ascii="Book Antiqua" w:hAnsi="Book Antiqua" w:cs="Arial"/>
          <w:b/>
          <w:bCs/>
          <w:i/>
          <w:iCs/>
          <w:noProof/>
          <w:color w:val="0000FF"/>
        </w:rPr>
        <w:t>Refer Pranit Portal</w:t>
      </w:r>
      <w:r w:rsidR="00B465FF" w:rsidRPr="00227AE8">
        <w:rPr>
          <w:rFonts w:ascii="Book Antiqua" w:hAnsi="Book Antiqua"/>
          <w:color w:val="000000" w:themeColor="text1"/>
          <w:szCs w:val="24"/>
        </w:rPr>
        <w:t xml:space="preserve"> </w:t>
      </w:r>
      <w:r w:rsidR="00B465FF">
        <w:rPr>
          <w:rFonts w:ascii="Book Antiqua" w:hAnsi="Book Antiqua"/>
          <w:color w:val="000000" w:themeColor="text1"/>
          <w:szCs w:val="24"/>
        </w:rPr>
        <w:t>on</w:t>
      </w:r>
      <w:r w:rsidRPr="00227AE8">
        <w:rPr>
          <w:rFonts w:ascii="Book Antiqua" w:hAnsi="Book Antiqua"/>
          <w:color w:val="000000" w:themeColor="text1"/>
          <w:szCs w:val="24"/>
        </w:rPr>
        <w:t> e-procurement portal given at para 5.0 below</w:t>
      </w:r>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w:t>
      </w:r>
    </w:p>
    <w:p w14:paraId="3DAF0307" w14:textId="77777777" w:rsidR="00D15CC9" w:rsidRPr="00227AE8" w:rsidRDefault="00D15CC9" w:rsidP="00F322B6">
      <w:pPr>
        <w:jc w:val="both"/>
        <w:rPr>
          <w:rFonts w:ascii="Book Antiqua" w:hAnsi="Book Antiqua" w:cs="Arial"/>
          <w:color w:val="000000" w:themeColor="text1"/>
        </w:rPr>
      </w:pPr>
    </w:p>
    <w:p w14:paraId="77737D5D" w14:textId="77777777" w:rsidR="006E2398" w:rsidRDefault="00D15CC9" w:rsidP="005463D1">
      <w:pPr>
        <w:pStyle w:val="ListParagraph"/>
        <w:numPr>
          <w:ilvl w:val="0"/>
          <w:numId w:val="13"/>
        </w:numPr>
        <w:tabs>
          <w:tab w:val="left" w:pos="1440"/>
          <w:tab w:val="left" w:pos="4320"/>
          <w:tab w:val="left" w:pos="7920"/>
        </w:tabs>
        <w:jc w:val="both"/>
        <w:rPr>
          <w:rFonts w:ascii="Book Antiqua" w:hAnsi="Book Antiqua"/>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p>
    <w:p w14:paraId="249D517F" w14:textId="77777777" w:rsidR="006E2398" w:rsidRPr="006E2398" w:rsidRDefault="006E2398" w:rsidP="006E2398">
      <w:pPr>
        <w:pStyle w:val="ListParagraph"/>
        <w:rPr>
          <w:rFonts w:ascii="Nirmala UI" w:hAnsi="Nirmala UI" w:cs="Nirmala UI"/>
          <w:b/>
          <w:bCs/>
          <w:noProof/>
          <w:color w:val="0000FF"/>
          <w:szCs w:val="24"/>
        </w:rPr>
      </w:pPr>
    </w:p>
    <w:p w14:paraId="7E13E840" w14:textId="17A34DEF" w:rsidR="00D15CC9" w:rsidRPr="006E2398" w:rsidRDefault="006E2398" w:rsidP="006E2398">
      <w:pPr>
        <w:ind w:left="990"/>
        <w:jc w:val="both"/>
        <w:rPr>
          <w:rFonts w:ascii="Book Antiqua" w:hAnsi="Book Antiqua" w:cs="Arial"/>
          <w:b/>
          <w:bCs/>
          <w:noProof/>
          <w:color w:val="0000FF"/>
        </w:rPr>
      </w:pPr>
      <w:r w:rsidRPr="00AA3B26">
        <w:rPr>
          <w:rFonts w:ascii="Book Antiqua" w:hAnsi="Book Antiqua" w:cs="Arial"/>
          <w:b/>
          <w:bCs/>
          <w:noProof/>
          <w:color w:val="0000FF"/>
        </w:rPr>
        <w:t>Dragging, packing, loading, transportation, unloading and dragging to final position on plinth including transit cum erection insurance of 765KV 80MVAr 1 Ph</w:t>
      </w:r>
      <w:r w:rsidRPr="006F5C95">
        <w:rPr>
          <w:rFonts w:ascii="Book Antiqua" w:hAnsi="Book Antiqua" w:cs="Arial"/>
          <w:b/>
          <w:bCs/>
          <w:noProof/>
          <w:color w:val="0000FF"/>
        </w:rPr>
        <w:t xml:space="preserve"> </w:t>
      </w:r>
      <w:r w:rsidRPr="00AA3B26">
        <w:rPr>
          <w:rFonts w:ascii="Book Antiqua" w:hAnsi="Book Antiqua" w:cs="Arial"/>
          <w:b/>
          <w:bCs/>
          <w:noProof/>
          <w:color w:val="0000FF"/>
        </w:rPr>
        <w:t>ABB make cold spare Reactor from POWERGRID 765KV Bhadla-2 Substation, NR-1 Rajasthan to 765KV Srikakulam Substation SR-1, Andhra Pradesh</w:t>
      </w:r>
      <w:r w:rsidR="003A72DA" w:rsidRPr="006E2398">
        <w:rPr>
          <w:rFonts w:ascii="Nirmala UI" w:hAnsi="Nirmala UI" w:cs="Nirmala UI"/>
          <w:b/>
          <w:bCs/>
          <w:noProof/>
          <w:color w:val="0000FF"/>
        </w:rPr>
        <w:t>.</w:t>
      </w:r>
    </w:p>
    <w:p w14:paraId="5CC1CEBE" w14:textId="77777777" w:rsidR="00D15CC9" w:rsidRPr="00227AE8" w:rsidRDefault="00D15CC9" w:rsidP="00BB2F0F">
      <w:pPr>
        <w:pStyle w:val="ListParagraph"/>
        <w:rPr>
          <w:rFonts w:ascii="Book Antiqua" w:hAnsi="Book Antiqua" w:cs="Arial"/>
          <w:bCs/>
          <w:color w:val="000000" w:themeColor="text1"/>
          <w:szCs w:val="24"/>
          <w:lang w:val="en-GB"/>
        </w:rPr>
      </w:pPr>
    </w:p>
    <w:p w14:paraId="122533A8" w14:textId="77777777" w:rsidR="00D15CC9" w:rsidRPr="00227AE8" w:rsidRDefault="00D15CC9"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‘Employer/Purchaser’.</w:t>
      </w:r>
      <w:r w:rsidRPr="00227AE8">
        <w:rPr>
          <w:rFonts w:ascii="Book Antiqua" w:hAnsi="Book Antiqua" w:cs="Arial"/>
          <w:color w:val="000000" w:themeColor="text1"/>
        </w:rPr>
        <w:tab/>
      </w:r>
    </w:p>
    <w:p w14:paraId="383B6556" w14:textId="77777777" w:rsidR="00D15CC9" w:rsidRPr="00227AE8" w:rsidRDefault="00D15CC9" w:rsidP="00F322B6">
      <w:pPr>
        <w:jc w:val="both"/>
        <w:rPr>
          <w:rFonts w:ascii="Book Antiqua" w:hAnsi="Book Antiqua" w:cs="Arial"/>
          <w:color w:val="000000" w:themeColor="text1"/>
        </w:rPr>
      </w:pPr>
    </w:p>
    <w:p w14:paraId="1DE7CD1E" w14:textId="217C06CC" w:rsidR="00D15CC9" w:rsidRPr="006E2398" w:rsidRDefault="006E2398" w:rsidP="006E2398">
      <w:pPr>
        <w:ind w:left="1080" w:hanging="990"/>
        <w:jc w:val="both"/>
        <w:rPr>
          <w:rFonts w:ascii="Book Antiqua" w:hAnsi="Book Antiqua" w:cs="Arial"/>
          <w:b/>
          <w:bCs/>
          <w:noProof/>
          <w:color w:val="0000FF"/>
        </w:rPr>
      </w:pPr>
      <w:r>
        <w:rPr>
          <w:rFonts w:ascii="Book Antiqua" w:hAnsi="Book Antiqua"/>
          <w:color w:val="000000" w:themeColor="text1"/>
        </w:rPr>
        <w:t xml:space="preserve">3.0 </w:t>
      </w:r>
      <w:r>
        <w:rPr>
          <w:rFonts w:ascii="Book Antiqua" w:hAnsi="Book Antiqua"/>
          <w:color w:val="000000" w:themeColor="text1"/>
        </w:rPr>
        <w:tab/>
      </w:r>
      <w:r w:rsidR="00D15CC9" w:rsidRPr="000C38A9">
        <w:rPr>
          <w:rFonts w:ascii="Book Antiqua" w:hAnsi="Book Antiqua"/>
          <w:color w:val="000000" w:themeColor="text1"/>
        </w:rPr>
        <w:t xml:space="preserve">POWERGRID, therefore, invites bids from eligible bidders for </w:t>
      </w:r>
      <w:r w:rsidRPr="00AA3B26">
        <w:rPr>
          <w:rFonts w:ascii="Book Antiqua" w:hAnsi="Book Antiqua" w:cs="Arial"/>
          <w:b/>
          <w:bCs/>
          <w:noProof/>
          <w:color w:val="0000FF"/>
        </w:rPr>
        <w:t>Dragging, packing, loading, transportation, unloading and dragging to final position on plinth including transit cum erection insurance of 765KV 80MVAr 1 Ph</w:t>
      </w:r>
      <w:r w:rsidRPr="006F5C95">
        <w:rPr>
          <w:rFonts w:ascii="Book Antiqua" w:hAnsi="Book Antiqua" w:cs="Arial"/>
          <w:b/>
          <w:bCs/>
          <w:noProof/>
          <w:color w:val="0000FF"/>
        </w:rPr>
        <w:t xml:space="preserve"> </w:t>
      </w:r>
      <w:r w:rsidRPr="00AA3B26">
        <w:rPr>
          <w:rFonts w:ascii="Book Antiqua" w:hAnsi="Book Antiqua" w:cs="Arial"/>
          <w:b/>
          <w:bCs/>
          <w:noProof/>
          <w:color w:val="0000FF"/>
        </w:rPr>
        <w:t>ABB make cold spare Reactor from POWERGRID 765KV Bhadla-2 Substation, NR-1 Rajasthan to 765KV Srikakulam Substation SR-1, Andhra Pradesh</w:t>
      </w:r>
      <w:r w:rsidRPr="006F5C95">
        <w:rPr>
          <w:rFonts w:ascii="Book Antiqua" w:hAnsi="Book Antiqua" w:cs="Arial"/>
          <w:b/>
          <w:bCs/>
          <w:noProof/>
          <w:color w:val="0000FF"/>
        </w:rPr>
        <w:t xml:space="preserve"> </w:t>
      </w:r>
      <w:r w:rsidR="00D15CC9" w:rsidRPr="006E2398">
        <w:rPr>
          <w:rFonts w:ascii="Book Antiqua" w:hAnsi="Book Antiqua"/>
          <w:color w:val="000000" w:themeColor="text1"/>
        </w:rPr>
        <w:t xml:space="preserve">on </w:t>
      </w:r>
      <w:r w:rsidR="00D15CC9" w:rsidRPr="006E2398">
        <w:rPr>
          <w:rFonts w:ascii="Book Antiqua" w:hAnsi="Book Antiqua"/>
          <w:color w:val="000000" w:themeColor="text1"/>
          <w:u w:val="single"/>
        </w:rPr>
        <w:t>Domestic Competitive Bidding</w:t>
      </w:r>
      <w:r w:rsidR="00D15CC9" w:rsidRPr="006E2398">
        <w:rPr>
          <w:rFonts w:ascii="Book Antiqua" w:hAnsi="Book Antiqua"/>
          <w:color w:val="000000" w:themeColor="text1"/>
        </w:rPr>
        <w:t xml:space="preserve"> basis under secured e-procurement procedure.</w:t>
      </w:r>
    </w:p>
    <w:p w14:paraId="3BAFA5A1" w14:textId="77777777" w:rsidR="00A23F62" w:rsidRPr="000C38A9" w:rsidRDefault="00A23F62" w:rsidP="00A23F62">
      <w:pPr>
        <w:pStyle w:val="ListParagraph"/>
        <w:tabs>
          <w:tab w:val="left" w:pos="1037"/>
        </w:tabs>
        <w:ind w:left="1035"/>
        <w:jc w:val="both"/>
        <w:rPr>
          <w:rFonts w:ascii="Book Antiqua" w:hAnsi="Book Antiqua" w:cs="Arial"/>
          <w:color w:val="000000" w:themeColor="text1"/>
          <w:szCs w:val="24"/>
        </w:rPr>
      </w:pPr>
    </w:p>
    <w:p w14:paraId="60B4BB42" w14:textId="77777777" w:rsidR="00D15CC9" w:rsidRPr="00227AE8" w:rsidRDefault="00D15CC9"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080B822" w14:textId="77777777" w:rsidR="00D15CC9" w:rsidRPr="000B0949" w:rsidRDefault="00D15CC9" w:rsidP="00F322B6">
      <w:pPr>
        <w:tabs>
          <w:tab w:val="left" w:pos="1037"/>
        </w:tabs>
        <w:ind w:left="1080" w:hanging="1080"/>
        <w:jc w:val="both"/>
        <w:rPr>
          <w:rFonts w:ascii="Book Antiqua" w:hAnsi="Book Antiqua" w:cs="Mangal"/>
          <w:color w:val="000000" w:themeColor="text1"/>
          <w:sz w:val="10"/>
          <w:szCs w:val="10"/>
          <w:lang w:val="en-IN" w:bidi="hi-IN"/>
        </w:rPr>
      </w:pPr>
    </w:p>
    <w:p w14:paraId="3524AC12" w14:textId="77777777" w:rsidR="00D15CC9" w:rsidRDefault="00D15CC9"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shall include:</w:t>
      </w:r>
    </w:p>
    <w:p w14:paraId="2D96F73A" w14:textId="77777777" w:rsidR="006E2398" w:rsidRPr="006F5C95" w:rsidRDefault="002070AC" w:rsidP="006E2398">
      <w:pPr>
        <w:ind w:left="1170"/>
        <w:jc w:val="both"/>
        <w:rPr>
          <w:rFonts w:ascii="Book Antiqua" w:hAnsi="Book Antiqua" w:cs="Arial"/>
          <w:b/>
          <w:bCs/>
          <w:noProof/>
          <w:color w:val="0000FF"/>
        </w:rPr>
      </w:pPr>
      <w:r>
        <w:rPr>
          <w:rFonts w:ascii="Nirmala UI" w:hAnsi="Nirmala UI" w:cs="Nirmala UI"/>
          <w:b/>
          <w:bCs/>
          <w:noProof/>
          <w:color w:val="0000FF"/>
        </w:rPr>
        <w:t xml:space="preserve"> </w:t>
      </w:r>
      <w:r w:rsidR="006E2398" w:rsidRPr="00AA3B26">
        <w:rPr>
          <w:rFonts w:ascii="Book Antiqua" w:hAnsi="Book Antiqua" w:cs="Arial"/>
          <w:b/>
          <w:bCs/>
          <w:noProof/>
          <w:color w:val="0000FF"/>
        </w:rPr>
        <w:t>Dragging, packing, loading, transportation, unloading and dragging to final position on plinth including transit cum erection insurance of 765KV 80MVAr 1 Ph</w:t>
      </w:r>
      <w:r w:rsidR="006E2398" w:rsidRPr="006F5C95">
        <w:rPr>
          <w:rFonts w:ascii="Book Antiqua" w:hAnsi="Book Antiqua" w:cs="Arial"/>
          <w:b/>
          <w:bCs/>
          <w:noProof/>
          <w:color w:val="0000FF"/>
        </w:rPr>
        <w:t xml:space="preserve"> </w:t>
      </w:r>
      <w:r w:rsidR="006E2398" w:rsidRPr="00AA3B26">
        <w:rPr>
          <w:rFonts w:ascii="Book Antiqua" w:hAnsi="Book Antiqua" w:cs="Arial"/>
          <w:b/>
          <w:bCs/>
          <w:noProof/>
          <w:color w:val="0000FF"/>
        </w:rPr>
        <w:t>ABB make cold spare Reactor from POWERGRID 765KV Bhadla-2 Substation, NR-1 Rajasthan to 765KV Srikakulam Substation SR-1, Andhra Pradesh</w:t>
      </w:r>
      <w:r w:rsidR="006E2398" w:rsidRPr="006F5C95">
        <w:rPr>
          <w:rFonts w:ascii="Book Antiqua" w:hAnsi="Book Antiqua" w:cs="Arial"/>
          <w:b/>
          <w:bCs/>
          <w:noProof/>
          <w:color w:val="0000FF"/>
        </w:rPr>
        <w:t xml:space="preserve"> </w:t>
      </w:r>
    </w:p>
    <w:p w14:paraId="6268850B" w14:textId="139748D6" w:rsidR="00D15CC9" w:rsidRPr="00227AE8" w:rsidRDefault="00140932" w:rsidP="001F4D97">
      <w:pPr>
        <w:ind w:left="1134" w:hanging="54"/>
        <w:jc w:val="both"/>
        <w:rPr>
          <w:rFonts w:ascii="Book Antiqua" w:hAnsi="Book Antiqua" w:cs="Mangal"/>
          <w:color w:val="000000" w:themeColor="text1"/>
          <w:lang w:val="en-IN" w:bidi="hi-IN"/>
        </w:rPr>
      </w:pPr>
      <w:r w:rsidRPr="008423B0">
        <w:rPr>
          <w:rFonts w:ascii="Book Antiqua" w:hAnsi="Book Antiqua" w:cs="Arial"/>
          <w:b/>
          <w:bCs/>
          <w:noProof/>
          <w:color w:val="0000FF"/>
        </w:rPr>
        <w:t>.</w:t>
      </w:r>
      <w:r>
        <w:rPr>
          <w:rFonts w:ascii="Book Antiqua" w:hAnsi="Book Antiqua" w:cs="Arial"/>
          <w:b/>
          <w:bCs/>
          <w:noProof/>
          <w:color w:val="0000FF"/>
        </w:rPr>
        <w:t xml:space="preserve"> </w:t>
      </w:r>
      <w:r w:rsidR="00D15CC9" w:rsidRPr="00227AE8">
        <w:rPr>
          <w:rFonts w:ascii="Book Antiqua" w:hAnsi="Book Antiqua" w:cs="Mangal"/>
          <w:color w:val="000000" w:themeColor="text1"/>
          <w:lang w:val="en-IN" w:bidi="hi-IN"/>
        </w:rPr>
        <w:t>The above scope of work is indicative and the detailed scope of work is given in the Technical Specification (Volume-II) of the Bidding Documents.</w:t>
      </w:r>
    </w:p>
    <w:p w14:paraId="5EC4E55D" w14:textId="77777777" w:rsidR="00D15CC9" w:rsidRPr="000B0949" w:rsidRDefault="00D15CC9" w:rsidP="00F322B6">
      <w:pPr>
        <w:pStyle w:val="BodyText2"/>
        <w:rPr>
          <w:rFonts w:eastAsia="Times New Roman" w:cs="Mangal"/>
          <w:b w:val="0"/>
          <w:bCs w:val="0"/>
          <w:i w:val="0"/>
          <w:iCs w:val="0"/>
          <w:snapToGrid/>
          <w:color w:val="000000" w:themeColor="text1"/>
          <w:sz w:val="18"/>
          <w:szCs w:val="18"/>
          <w:lang w:val="en-IN" w:bidi="hi-IN"/>
        </w:rPr>
      </w:pPr>
    </w:p>
    <w:p w14:paraId="42A00FFB" w14:textId="77777777" w:rsidR="00D15CC9" w:rsidRPr="00227AE8" w:rsidRDefault="00D15CC9"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 xml:space="preserve">The completion period for subject work shall be the period as specified in </w:t>
      </w:r>
      <w:r w:rsidRPr="008D35AC">
        <w:rPr>
          <w:rFonts w:ascii="Book Antiqua" w:hAnsi="Book Antiqua" w:cstheme="minorHAnsi"/>
        </w:rPr>
        <w:t>relevant sections of bidding documents</w:t>
      </w:r>
      <w:r w:rsidRPr="00227AE8">
        <w:rPr>
          <w:rFonts w:ascii="Book Antiqua" w:hAnsi="Book Antiqua" w:cs="Mangal"/>
          <w:color w:val="000000" w:themeColor="text1"/>
          <w:lang w:val="en-IN" w:bidi="hi-IN"/>
        </w:rPr>
        <w:t>.</w:t>
      </w:r>
    </w:p>
    <w:p w14:paraId="1191D8F1" w14:textId="77777777" w:rsidR="00D15CC9" w:rsidRPr="000B0949" w:rsidRDefault="00D15CC9" w:rsidP="00F322B6">
      <w:pPr>
        <w:tabs>
          <w:tab w:val="left" w:pos="1037"/>
        </w:tabs>
        <w:ind w:left="1080" w:hanging="1080"/>
        <w:jc w:val="both"/>
        <w:rPr>
          <w:rFonts w:ascii="Book Antiqua" w:hAnsi="Book Antiqua" w:cs="Mangal"/>
          <w:color w:val="000000" w:themeColor="text1"/>
          <w:sz w:val="12"/>
          <w:szCs w:val="12"/>
          <w:lang w:val="en-IN" w:bidi="hi-IN"/>
        </w:rPr>
      </w:pPr>
    </w:p>
    <w:p w14:paraId="233C5757" w14:textId="77777777" w:rsidR="00D15CC9" w:rsidRPr="00227AE8" w:rsidRDefault="00D15CC9"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w:t>
      </w:r>
      <w:r w:rsidRPr="00227AE8">
        <w:rPr>
          <w:rFonts w:ascii="Book Antiqua" w:hAnsi="Book Antiqua" w:cs="Arial"/>
        </w:rPr>
        <w:lastRenderedPageBreak/>
        <w:t>Documents shall always prevail over that of ‘Works and Procurement Policy and Procedures’ (WPPP) document in case of contradiction.</w:t>
      </w:r>
    </w:p>
    <w:p w14:paraId="5CEF6A83" w14:textId="77777777" w:rsidR="00D15CC9" w:rsidRPr="000B0949" w:rsidRDefault="00D15CC9" w:rsidP="00F322B6">
      <w:pPr>
        <w:jc w:val="both"/>
        <w:rPr>
          <w:rFonts w:ascii="Book Antiqua" w:hAnsi="Book Antiqua" w:cs="Mangal"/>
          <w:color w:val="000000" w:themeColor="text1"/>
          <w:sz w:val="12"/>
          <w:szCs w:val="12"/>
          <w:lang w:val="en-IN" w:bidi="hi-IN"/>
        </w:rPr>
      </w:pPr>
    </w:p>
    <w:p w14:paraId="67D60F7C" w14:textId="2E1D881E" w:rsidR="00D15CC9" w:rsidRPr="00227AE8" w:rsidRDefault="00D15CC9"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r>
      <w:r w:rsidRPr="006E2398">
        <w:rPr>
          <w:rFonts w:ascii="Book Antiqua" w:hAnsi="Book Antiqua" w:cs="Arial"/>
          <w:color w:val="000000" w:themeColor="text1"/>
        </w:rPr>
        <w:t>The detailed Qualifying Requirements (QR) are given in the Bidding Documents</w:t>
      </w:r>
      <w:r w:rsidRPr="00227AE8">
        <w:rPr>
          <w:rFonts w:ascii="Book Antiqua" w:hAnsi="Book Antiqua" w:cs="Arial"/>
          <w:color w:val="000000" w:themeColor="text1"/>
        </w:rPr>
        <w:t>.</w:t>
      </w:r>
    </w:p>
    <w:p w14:paraId="1A1CF778" w14:textId="77777777" w:rsidR="00D15CC9" w:rsidRPr="005643C0" w:rsidRDefault="00D15CC9" w:rsidP="0052481C">
      <w:pPr>
        <w:tabs>
          <w:tab w:val="left" w:pos="1037"/>
        </w:tabs>
        <w:ind w:left="1080" w:hanging="1080"/>
        <w:jc w:val="both"/>
        <w:rPr>
          <w:rFonts w:ascii="Book Antiqua" w:hAnsi="Book Antiqua" w:cs="Arial"/>
          <w:color w:val="000000" w:themeColor="text1"/>
          <w:sz w:val="8"/>
          <w:szCs w:val="8"/>
        </w:rPr>
      </w:pPr>
    </w:p>
    <w:p w14:paraId="644E6DE4" w14:textId="77777777" w:rsidR="00D15CC9" w:rsidRPr="00227AE8" w:rsidRDefault="00D15CC9"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2FDA9F9E" w14:textId="77777777" w:rsidR="00D15CC9" w:rsidRPr="005643C0" w:rsidRDefault="00D15CC9" w:rsidP="00E14969">
      <w:pPr>
        <w:shd w:val="clear" w:color="auto" w:fill="FFFFFF"/>
        <w:tabs>
          <w:tab w:val="left" w:pos="1037"/>
        </w:tabs>
        <w:ind w:left="1080" w:hanging="1080"/>
        <w:jc w:val="both"/>
        <w:rPr>
          <w:rFonts w:ascii="Book Antiqua" w:hAnsi="Book Antiqua" w:cs="Arial"/>
          <w:sz w:val="14"/>
          <w:szCs w:val="14"/>
        </w:rPr>
      </w:pPr>
    </w:p>
    <w:p w14:paraId="712A376E" w14:textId="77777777" w:rsidR="00D15CC9" w:rsidRPr="00227AE8" w:rsidRDefault="00D15CC9"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 xml:space="preserve">Bidders are requested to read the ‘SRM-Bidders Manual and Pre-requisite Document’ available on e-Tender web link </w:t>
      </w:r>
      <w:hyperlink r:id="rId10"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1" w:history="1">
        <w:r w:rsidRPr="00227AE8">
          <w:rPr>
            <w:rStyle w:val="Hyperlink"/>
            <w:rFonts w:ascii="Book Antiqua" w:hAnsi="Book Antiqua" w:cs="Arial"/>
          </w:rPr>
          <w:t>https://etender.powergrid.in</w:t>
        </w:r>
      </w:hyperlink>
      <w:r w:rsidRPr="00227AE8">
        <w:rPr>
          <w:rFonts w:ascii="Book Antiqua" w:hAnsi="Book Antiqua" w:cs="Arial"/>
          <w:i/>
        </w:rPr>
        <w:t>.</w:t>
      </w:r>
    </w:p>
    <w:p w14:paraId="7B9D584A" w14:textId="77777777" w:rsidR="00D15CC9" w:rsidRPr="00227AE8" w:rsidRDefault="00D15CC9" w:rsidP="00E14969">
      <w:pPr>
        <w:shd w:val="clear" w:color="auto" w:fill="FFFFFF"/>
        <w:tabs>
          <w:tab w:val="left" w:pos="1037"/>
        </w:tabs>
        <w:ind w:left="1080" w:hanging="1080"/>
        <w:jc w:val="both"/>
        <w:rPr>
          <w:rFonts w:ascii="Book Antiqua" w:hAnsi="Book Antiqua" w:cs="Arial"/>
        </w:rPr>
      </w:pPr>
    </w:p>
    <w:p w14:paraId="5E510D49" w14:textId="07DC1B2F" w:rsidR="00D15CC9" w:rsidRDefault="00D15CC9"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are available at </w:t>
      </w:r>
      <w:r w:rsidR="00A547C2">
        <w:rPr>
          <w:rFonts w:ascii="Book Antiqua" w:hAnsi="Book Antiqua" w:cs="Arial"/>
        </w:rPr>
        <w:t xml:space="preserve">Pranit portal </w:t>
      </w:r>
      <w:hyperlink r:id="rId12" w:history="1">
        <w:r w:rsidR="00A547C2" w:rsidRPr="006332B6">
          <w:rPr>
            <w:rStyle w:val="Hyperlink"/>
            <w:rFonts w:ascii="Book Antiqua" w:hAnsi="Book Antiqua" w:cs="Arial"/>
          </w:rPr>
          <w:t>https://etender.powergrid.in</w:t>
        </w:r>
      </w:hyperlink>
      <w:r w:rsidRPr="006332B6">
        <w:rPr>
          <w:rFonts w:ascii="Book Antiqua" w:hAnsi="Book Antiqua" w:cs="Arial"/>
          <w:bCs/>
        </w:rPr>
        <w:t xml:space="preserve">. Interested bidders shall download the Bidding Documents from the portal </w:t>
      </w:r>
      <w:hyperlink r:id="rId13"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667793D7" w14:textId="77777777" w:rsidR="00D15CC9" w:rsidRPr="006332B6" w:rsidRDefault="00D15CC9" w:rsidP="006332B6">
      <w:pPr>
        <w:shd w:val="clear" w:color="auto" w:fill="FFFFFF"/>
        <w:tabs>
          <w:tab w:val="left" w:pos="1037"/>
        </w:tabs>
        <w:jc w:val="both"/>
        <w:rPr>
          <w:rFonts w:ascii="Book Antiqua" w:hAnsi="Book Antiqua" w:cs="Arial"/>
        </w:rPr>
      </w:pPr>
    </w:p>
    <w:p w14:paraId="146F95A5" w14:textId="77777777" w:rsidR="00D15CC9" w:rsidRPr="00227AE8" w:rsidRDefault="00D15CC9"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7CC9C0F" w14:textId="77777777" w:rsidR="00D15CC9" w:rsidRPr="005643C0" w:rsidRDefault="00D15CC9" w:rsidP="00E14969">
      <w:pPr>
        <w:shd w:val="clear" w:color="auto" w:fill="FFFFFF"/>
        <w:tabs>
          <w:tab w:val="left" w:pos="1037"/>
        </w:tabs>
        <w:ind w:left="1080" w:hanging="1080"/>
        <w:jc w:val="both"/>
        <w:rPr>
          <w:rFonts w:ascii="Book Antiqua" w:hAnsi="Book Antiqua" w:cs="Arial"/>
          <w:sz w:val="8"/>
          <w:szCs w:val="8"/>
        </w:rPr>
      </w:pPr>
    </w:p>
    <w:p w14:paraId="1F8B9902" w14:textId="77777777" w:rsidR="00D15CC9" w:rsidRPr="00227AE8" w:rsidRDefault="00D15CC9"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w:t>
      </w:r>
      <w:r>
        <w:rPr>
          <w:rFonts w:ascii="Book Antiqua" w:hAnsi="Book Antiqua" w:cstheme="minorHAnsi"/>
        </w:rPr>
        <w:t xml:space="preserve">(if not already registered) </w:t>
      </w:r>
      <w:r w:rsidRPr="00227AE8">
        <w:rPr>
          <w:rFonts w:ascii="Book Antiqua" w:hAnsi="Book Antiqua" w:cs="Arial"/>
        </w:rPr>
        <w:t xml:space="preserve">on the portal </w:t>
      </w:r>
      <w:hyperlink r:id="rId14"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4979A5FC" w14:textId="77777777" w:rsidR="00D15CC9" w:rsidRPr="005643C0" w:rsidRDefault="00D15CC9" w:rsidP="00E14969">
      <w:pPr>
        <w:tabs>
          <w:tab w:val="left" w:pos="1037"/>
        </w:tabs>
        <w:ind w:left="1080"/>
        <w:jc w:val="both"/>
        <w:rPr>
          <w:rFonts w:ascii="Book Antiqua" w:hAnsi="Book Antiqua" w:cs="Arial"/>
          <w:sz w:val="16"/>
          <w:szCs w:val="16"/>
        </w:rPr>
      </w:pPr>
    </w:p>
    <w:p w14:paraId="5AE1A098" w14:textId="77777777" w:rsidR="00D15CC9" w:rsidRPr="00227AE8" w:rsidRDefault="00D15CC9"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1CDABE37" w14:textId="77777777" w:rsidR="00D15CC9" w:rsidRPr="005643C0" w:rsidRDefault="00D15CC9" w:rsidP="00E14969">
      <w:pPr>
        <w:tabs>
          <w:tab w:val="left" w:pos="1037"/>
        </w:tabs>
        <w:jc w:val="both"/>
        <w:rPr>
          <w:rFonts w:ascii="Book Antiqua" w:hAnsi="Book Antiqua" w:cs="Arial"/>
          <w:sz w:val="16"/>
          <w:szCs w:val="16"/>
        </w:rPr>
      </w:pPr>
    </w:p>
    <w:p w14:paraId="0EBFF30A" w14:textId="77777777" w:rsidR="00D15CC9" w:rsidRPr="00227AE8" w:rsidRDefault="00D15CC9"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74DB7CCE" w14:textId="77777777" w:rsidR="00D15CC9" w:rsidRPr="000B0949" w:rsidRDefault="00D15CC9" w:rsidP="00E14969">
      <w:pPr>
        <w:shd w:val="clear" w:color="auto" w:fill="FFFFFF"/>
        <w:tabs>
          <w:tab w:val="left" w:pos="1037"/>
        </w:tabs>
        <w:ind w:left="1080" w:hanging="1080"/>
        <w:jc w:val="both"/>
        <w:rPr>
          <w:rFonts w:ascii="Book Antiqua" w:hAnsi="Book Antiqua" w:cs="Arial"/>
          <w:sz w:val="8"/>
          <w:szCs w:val="8"/>
        </w:rPr>
      </w:pPr>
    </w:p>
    <w:p w14:paraId="234FD131" w14:textId="05C7896B" w:rsidR="00D15CC9" w:rsidRPr="00227AE8" w:rsidRDefault="00D15CC9"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Pr>
          <w:rFonts w:ascii="Book Antiqua" w:hAnsi="Book Antiqua" w:cs="Arial"/>
        </w:rPr>
        <w:t>Ch. Manager</w:t>
      </w:r>
      <w:r w:rsidRPr="00227AE8">
        <w:rPr>
          <w:rFonts w:ascii="Book Antiqua" w:hAnsi="Book Antiqua" w:cs="Arial"/>
        </w:rPr>
        <w:t xml:space="preserve"> (C&amp;M),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4818FD12" w14:textId="77777777" w:rsidR="00D15CC9" w:rsidRPr="000B0949" w:rsidRDefault="00D15CC9" w:rsidP="00E14969">
      <w:pPr>
        <w:shd w:val="clear" w:color="auto" w:fill="FFFFFF"/>
        <w:tabs>
          <w:tab w:val="left" w:pos="1037"/>
        </w:tabs>
        <w:ind w:left="1080" w:hanging="1080"/>
        <w:jc w:val="both"/>
        <w:rPr>
          <w:rFonts w:ascii="Book Antiqua" w:hAnsi="Book Antiqua" w:cs="Arial"/>
          <w:sz w:val="8"/>
          <w:szCs w:val="8"/>
        </w:rPr>
      </w:pPr>
    </w:p>
    <w:p w14:paraId="01B18531" w14:textId="77777777" w:rsidR="00D15CC9" w:rsidRDefault="00D15CC9"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sole responsibility of the bidders to apprise themselves adequately regarding all the relevant procedures and provisions as detailed at the portal as well as by contacting from POWERGRID, as and when required, for which </w:t>
      </w:r>
      <w:r w:rsidRPr="008D35AC">
        <w:rPr>
          <w:rFonts w:ascii="Book Antiqua" w:hAnsi="Book Antiqua" w:cstheme="minorHAnsi"/>
        </w:rPr>
        <w:lastRenderedPageBreak/>
        <w:t xml:space="preserve">contact details are mentioned below. The Employer in no case shall be responsible for any issues related to timely or properly uploading/submission of the bid in accordance with the relevant provisions of Section II – ITB of the Bidding Documents.  </w:t>
      </w:r>
    </w:p>
    <w:p w14:paraId="124F60A0" w14:textId="77777777" w:rsidR="00D15CC9" w:rsidRPr="000B0949" w:rsidRDefault="00D15CC9" w:rsidP="001E07C4">
      <w:pPr>
        <w:ind w:left="990" w:hanging="990"/>
        <w:jc w:val="both"/>
        <w:rPr>
          <w:rFonts w:ascii="Book Antiqua" w:hAnsi="Book Antiqua" w:cstheme="minorHAnsi"/>
          <w:sz w:val="8"/>
          <w:szCs w:val="8"/>
        </w:rPr>
      </w:pPr>
    </w:p>
    <w:p w14:paraId="0A3A99F8" w14:textId="550CF450" w:rsidR="00D15CC9" w:rsidRPr="00267F0B" w:rsidRDefault="00D15CC9"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7.0</w:t>
      </w:r>
      <w:r w:rsidRPr="00227AE8">
        <w:rPr>
          <w:rFonts w:ascii="Book Antiqua" w:hAnsi="Book Antiqua" w:cs="Arial"/>
          <w:color w:val="000000" w:themeColor="text1"/>
        </w:rPr>
        <w:tab/>
      </w:r>
      <w:r w:rsidRPr="00DD1E8E">
        <w:rPr>
          <w:rFonts w:ascii="Book Antiqua" w:hAnsi="Book Antiqua" w:cs="Arial"/>
          <w:strike/>
          <w:color w:val="000000" w:themeColor="text1"/>
        </w:rPr>
        <w:t xml:space="preserve">A pre-bid meeting is envisaged for subject package on </w:t>
      </w:r>
      <w:r w:rsidR="00420FDE" w:rsidRPr="00DD1E8E">
        <w:rPr>
          <w:rFonts w:ascii="Book Antiqua" w:hAnsi="Book Antiqua" w:cs="Arial"/>
          <w:b/>
          <w:bCs/>
          <w:strike/>
          <w:noProof/>
          <w:color w:val="0000FF"/>
        </w:rPr>
        <w:t>XX.XX</w:t>
      </w:r>
      <w:r w:rsidRPr="00DD1E8E">
        <w:rPr>
          <w:rFonts w:ascii="Book Antiqua" w:hAnsi="Book Antiqua" w:cs="Arial"/>
          <w:b/>
          <w:bCs/>
          <w:strike/>
          <w:noProof/>
          <w:color w:val="0000FF"/>
        </w:rPr>
        <w:t>.2021</w:t>
      </w:r>
      <w:r w:rsidRPr="00DD1E8E">
        <w:rPr>
          <w:rFonts w:ascii="Book Antiqua" w:hAnsi="Book Antiqua" w:cs="Arial"/>
          <w:b/>
          <w:bCs/>
          <w:strike/>
          <w:color w:val="0000FF"/>
        </w:rPr>
        <w:t xml:space="preserve"> at 15:00 Hrs </w:t>
      </w:r>
      <w:r w:rsidRPr="00DD1E8E">
        <w:rPr>
          <w:rFonts w:ascii="Book Antiqua" w:hAnsi="Book Antiqua" w:cs="Arial"/>
          <w:strike/>
          <w:color w:val="000000" w:themeColor="text1"/>
        </w:rPr>
        <w:t>at address given at para 10.0 in accordance with clause 6.2 of ITB. However, bidders may clarify their queries/issues, if any, through email id(s) as given at para 10.0.</w:t>
      </w:r>
    </w:p>
    <w:p w14:paraId="05318049" w14:textId="77777777" w:rsidR="00D15CC9" w:rsidRPr="005643C0" w:rsidRDefault="00D15CC9" w:rsidP="00F322B6">
      <w:pPr>
        <w:tabs>
          <w:tab w:val="left" w:pos="1037"/>
        </w:tabs>
        <w:ind w:left="1080" w:hanging="1080"/>
        <w:jc w:val="both"/>
        <w:rPr>
          <w:rFonts w:ascii="Book Antiqua" w:hAnsi="Book Antiqua" w:cs="Arial"/>
          <w:color w:val="000000" w:themeColor="text1"/>
          <w:sz w:val="12"/>
          <w:szCs w:val="12"/>
        </w:rPr>
      </w:pPr>
    </w:p>
    <w:p w14:paraId="3389DD8F" w14:textId="2F2034FF" w:rsidR="00D15CC9" w:rsidRDefault="00D15CC9" w:rsidP="005643C0">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rPr>
        <w:t>8.0</w:t>
      </w:r>
      <w:r w:rsidRPr="00227AE8">
        <w:rPr>
          <w:rFonts w:ascii="Book Antiqua" w:hAnsi="Book Antiqua" w:cs="Arial"/>
          <w:color w:val="000000" w:themeColor="text1"/>
        </w:rPr>
        <w:tab/>
        <w:t xml:space="preserve">A </w:t>
      </w:r>
      <w:r w:rsidR="006E2398">
        <w:rPr>
          <w:rFonts w:ascii="Book Antiqua" w:hAnsi="Book Antiqua" w:cs="Arial"/>
          <w:color w:val="000000" w:themeColor="text1"/>
        </w:rPr>
        <w:t>Single Stage Two Envelop</w:t>
      </w:r>
      <w:r w:rsidRPr="00227AE8">
        <w:rPr>
          <w:rFonts w:ascii="Book Antiqua" w:eastAsia="Calibri" w:hAnsi="Book Antiqua" w:cs="Arial"/>
          <w:color w:val="000000" w:themeColor="text1"/>
          <w:spacing w:val="-2"/>
        </w:rPr>
        <w:t xml:space="preserve"> Bids must be uploaded under </w:t>
      </w:r>
      <w:r w:rsidR="006E2398">
        <w:rPr>
          <w:rFonts w:ascii="Book Antiqua" w:eastAsia="Calibri" w:hAnsi="Book Antiqua" w:cs="Arial"/>
          <w:color w:val="000000" w:themeColor="text1"/>
        </w:rPr>
        <w:t>Single Stage Two Envelop</w:t>
      </w:r>
      <w:r w:rsidRPr="00227AE8">
        <w:rPr>
          <w:rFonts w:ascii="Book Antiqua" w:eastAsia="Calibri" w:hAnsi="Book Antiqua" w:cs="Arial"/>
          <w:color w:val="000000" w:themeColor="text1"/>
        </w:rPr>
        <w:t xml:space="preserve">e 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A547C2" w:rsidRPr="00A547C2">
        <w:rPr>
          <w:rFonts w:ascii="Book Antiqua" w:hAnsi="Book Antiqua" w:cs="Arial"/>
          <w:b/>
          <w:bCs/>
          <w:i/>
          <w:iCs/>
          <w:color w:val="0000FF"/>
        </w:rPr>
        <w:t>date as mentioned on Pranit portal</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4B058A6B" w14:textId="77777777" w:rsidR="00D15CC9" w:rsidRPr="005643C0" w:rsidRDefault="00D15CC9" w:rsidP="005643C0">
      <w:pPr>
        <w:ind w:left="990" w:hanging="990"/>
        <w:jc w:val="both"/>
        <w:rPr>
          <w:rFonts w:ascii="Book Antiqua" w:eastAsia="Calibri" w:hAnsi="Book Antiqua" w:cs="Arial"/>
          <w:color w:val="000000" w:themeColor="text1"/>
          <w:spacing w:val="-2"/>
          <w:sz w:val="10"/>
          <w:szCs w:val="10"/>
        </w:rPr>
      </w:pPr>
    </w:p>
    <w:p w14:paraId="0E8F113C" w14:textId="1FA82CCF" w:rsidR="00215C82" w:rsidRPr="00E90EA5" w:rsidRDefault="00215C82" w:rsidP="005643C0">
      <w:pPr>
        <w:ind w:left="990"/>
        <w:jc w:val="both"/>
        <w:rPr>
          <w:rFonts w:ascii="Calibri" w:hAnsi="Calibri"/>
        </w:rPr>
      </w:pPr>
      <w:r w:rsidRPr="00E90EA5">
        <w:rPr>
          <w:rFonts w:ascii="Book Antiqua" w:hAnsi="Book Antiqua"/>
        </w:rPr>
        <w:t xml:space="preserve">Hard Copy Part of the Bids must be submitted under </w:t>
      </w:r>
      <w:r w:rsidR="006E2398">
        <w:rPr>
          <w:rFonts w:ascii="Book Antiqua" w:hAnsi="Book Antiqua"/>
        </w:rPr>
        <w:t>Single Stage Two Envelop</w:t>
      </w:r>
      <w:r w:rsidR="00B01BEA">
        <w:rPr>
          <w:rFonts w:ascii="Book Antiqua" w:hAnsi="Book Antiqua"/>
        </w:rPr>
        <w:t>e</w:t>
      </w:r>
      <w:r w:rsidRPr="00E90EA5">
        <w:rPr>
          <w:rFonts w:ascii="Book Antiqua" w:hAnsi="Book Antiqua"/>
        </w:rPr>
        <w:t xml:space="preserve"> Bidding Procedure at the address given in BDS at or </w:t>
      </w:r>
      <w:r w:rsidRPr="00ED2534">
        <w:rPr>
          <w:rFonts w:ascii="Book Antiqua" w:hAnsi="Book Antiqua"/>
        </w:rPr>
        <w:t xml:space="preserve">before 11:00 hours on </w:t>
      </w:r>
      <w:r w:rsidR="00A547C2" w:rsidRPr="00A547C2">
        <w:rPr>
          <w:rFonts w:ascii="Book Antiqua" w:hAnsi="Book Antiqua" w:cs="Arial"/>
          <w:b/>
          <w:bCs/>
          <w:i/>
          <w:iCs/>
          <w:color w:val="0000FF"/>
        </w:rPr>
        <w:t>date as mentioned on Pranit portal</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Security in </w:t>
      </w:r>
      <w:r w:rsidRPr="005D0D51">
        <w:rPr>
          <w:rStyle w:val="Strong"/>
          <w:rFonts w:ascii="Book Antiqua" w:hAnsi="Book Antiqua"/>
        </w:rPr>
        <w:t xml:space="preserve">line with ITB 13.1, </w:t>
      </w:r>
      <w:r w:rsidR="00E7369F" w:rsidRPr="005D0D51">
        <w:rPr>
          <w:rStyle w:val="Strong"/>
          <w:rFonts w:ascii="Book Antiqua" w:hAnsi="Book Antiqua"/>
        </w:rPr>
        <w:t>non-</w:t>
      </w:r>
      <w:r w:rsidR="00E7369F">
        <w:rPr>
          <w:rStyle w:val="Strong"/>
          <w:rFonts w:ascii="Book Antiqua" w:hAnsi="Book Antiqua"/>
        </w:rPr>
        <w:t>s</w:t>
      </w:r>
      <w:r w:rsidR="00E7369F" w:rsidRPr="005D0D51">
        <w:rPr>
          <w:rStyle w:val="Strong"/>
          <w:rFonts w:ascii="Book Antiqua" w:hAnsi="Book Antiqua"/>
        </w:rPr>
        <w:t>ubmission</w:t>
      </w:r>
      <w:r w:rsidRPr="005D0D51">
        <w:rPr>
          <w:rStyle w:val="Strong"/>
          <w:rFonts w:ascii="Book Antiqua" w:hAnsi="Book Antiqua"/>
        </w:rPr>
        <w:t xml:space="preserve"> of Hard</w:t>
      </w:r>
      <w:r w:rsidRPr="00E90EA5">
        <w:rPr>
          <w:rStyle w:val="Strong"/>
          <w:rFonts w:ascii="Book Antiqua" w:hAnsi="Book Antiqua"/>
        </w:rPr>
        <w:t xml:space="preserve"> copy part shall not lead to outright rejection of the bid, but the documents required to be submitted in the hard copy part shall be sought through clarifications as brought out </w:t>
      </w:r>
      <w:r w:rsidRPr="005D0D51">
        <w:rPr>
          <w:rStyle w:val="Strong"/>
          <w:rFonts w:ascii="Book Antiqua" w:hAnsi="Book Antiqua"/>
        </w:rPr>
        <w:t>at ITB 21.1.</w:t>
      </w:r>
    </w:p>
    <w:p w14:paraId="346D34C5" w14:textId="77777777" w:rsidR="00D15CC9" w:rsidRPr="000B0949" w:rsidRDefault="00D15CC9" w:rsidP="00E14969">
      <w:pPr>
        <w:ind w:left="990"/>
        <w:jc w:val="both"/>
        <w:rPr>
          <w:rStyle w:val="Strong"/>
          <w:rFonts w:ascii="Book Antiqua" w:hAnsi="Book Antiqua" w:cs="Arial"/>
          <w:color w:val="000000" w:themeColor="text1"/>
          <w:sz w:val="12"/>
          <w:szCs w:val="12"/>
        </w:rPr>
      </w:pPr>
    </w:p>
    <w:p w14:paraId="5C8E3E4F" w14:textId="3CC36B84" w:rsidR="00D15CC9" w:rsidRPr="00227AE8" w:rsidRDefault="00D15CC9"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A547C2" w:rsidRPr="00A547C2">
        <w:rPr>
          <w:rFonts w:ascii="Book Antiqua" w:hAnsi="Book Antiqua" w:cs="Arial"/>
          <w:b/>
          <w:bCs/>
          <w:i/>
          <w:iCs/>
          <w:color w:val="0000FF"/>
        </w:rPr>
        <w:t>date as mentioned on Pranit portal</w:t>
      </w:r>
      <w:r w:rsidR="00A547C2" w:rsidRPr="00227AE8">
        <w:rPr>
          <w:rFonts w:ascii="Book Antiqua" w:hAnsi="Book Antiqua" w:cs="Arial"/>
          <w:b/>
          <w:bCs/>
          <w:color w:val="000000" w:themeColor="text1"/>
        </w:rPr>
        <w:t xml:space="preserve">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58107ED8" w14:textId="77777777" w:rsidR="00D15CC9" w:rsidRPr="000B0949" w:rsidRDefault="00D15CC9" w:rsidP="00394786">
      <w:pPr>
        <w:jc w:val="both"/>
        <w:rPr>
          <w:rFonts w:ascii="Book Antiqua" w:hAnsi="Book Antiqua" w:cs="Arial"/>
          <w:sz w:val="16"/>
          <w:szCs w:val="16"/>
        </w:rPr>
      </w:pPr>
      <w:r w:rsidRPr="00227AE8">
        <w:rPr>
          <w:rFonts w:ascii="Book Antiqua" w:hAnsi="Book Antiqua" w:cs="Arial"/>
        </w:rPr>
        <w:tab/>
      </w:r>
    </w:p>
    <w:p w14:paraId="0BDEF984" w14:textId="06948865" w:rsidR="00D15CC9" w:rsidRDefault="00D15CC9"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t>8.</w:t>
      </w:r>
      <w:r w:rsidR="00394786">
        <w:rPr>
          <w:rFonts w:ascii="Book Antiqua" w:hAnsi="Book Antiqua" w:cs="Arial"/>
          <w:color w:val="000000" w:themeColor="text1"/>
        </w:rPr>
        <w:t>1</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0B41376D" w14:textId="5FF814EE" w:rsidR="00394786" w:rsidRDefault="00394786" w:rsidP="00E73074">
      <w:pPr>
        <w:ind w:left="990" w:hanging="990"/>
        <w:jc w:val="both"/>
        <w:rPr>
          <w:rFonts w:ascii="Book Antiqua" w:hAnsi="Book Antiqua" w:cs="Arial"/>
          <w:b/>
          <w:bCs/>
          <w:color w:val="000000" w:themeColor="text1"/>
          <w:spacing w:val="-2"/>
        </w:rPr>
      </w:pPr>
    </w:p>
    <w:p w14:paraId="152D3F74" w14:textId="4A3955A6" w:rsidR="00394786" w:rsidRPr="006E2398" w:rsidRDefault="00394786" w:rsidP="00394786">
      <w:pPr>
        <w:tabs>
          <w:tab w:val="left" w:pos="1340"/>
        </w:tabs>
        <w:ind w:left="993" w:hanging="993"/>
        <w:jc w:val="both"/>
        <w:rPr>
          <w:rFonts w:ascii="Book Antiqua" w:eastAsia="Book Antiqua" w:hAnsi="Book Antiqua" w:cs="Book Antiqua"/>
          <w:b/>
          <w:bCs/>
        </w:rPr>
      </w:pPr>
      <w:r>
        <w:rPr>
          <w:rFonts w:ascii="Book Antiqua" w:hAnsi="Book Antiqua" w:cs="Arial"/>
          <w:b/>
          <w:bCs/>
          <w:color w:val="000000" w:themeColor="text1"/>
          <w:spacing w:val="-2"/>
        </w:rPr>
        <w:t>8.2</w:t>
      </w:r>
      <w:r>
        <w:rPr>
          <w:rFonts w:ascii="Book Antiqua" w:hAnsi="Book Antiqua" w:cs="Arial"/>
          <w:b/>
          <w:bCs/>
          <w:color w:val="000000" w:themeColor="text1"/>
          <w:spacing w:val="-2"/>
        </w:rPr>
        <w:tab/>
      </w:r>
      <w:r w:rsidRPr="006454CC">
        <w:rPr>
          <w:rFonts w:ascii="Book Antiqua" w:eastAsia="Book Antiqua" w:hAnsi="Book Antiqua" w:cs="Book Antiqua"/>
          <w:b/>
          <w:bCs/>
        </w:rPr>
        <w:t>Bid Security</w:t>
      </w:r>
      <w:r>
        <w:rPr>
          <w:rFonts w:ascii="Book Antiqua" w:eastAsia="Book Antiqua" w:hAnsi="Book Antiqua" w:cs="Book Antiqua"/>
          <w:b/>
          <w:bCs/>
        </w:rPr>
        <w:t>:</w:t>
      </w:r>
      <w:r w:rsidR="003E52D3">
        <w:rPr>
          <w:rFonts w:ascii="Book Antiqua" w:eastAsia="Book Antiqua" w:hAnsi="Book Antiqua" w:cs="Book Antiqua"/>
          <w:b/>
          <w:bCs/>
        </w:rPr>
        <w:t xml:space="preserve"> </w:t>
      </w:r>
      <w:r w:rsidR="003E52D3" w:rsidRPr="003E52D3">
        <w:rPr>
          <w:rFonts w:ascii="Book Antiqua" w:eastAsia="Book Antiqua" w:hAnsi="Book Antiqua" w:cs="Book Antiqua"/>
        </w:rPr>
        <w:t>Bid security/ EMD is waived off for subject package</w:t>
      </w:r>
      <w:r>
        <w:rPr>
          <w:rFonts w:ascii="Book Antiqua" w:eastAsia="Book Antiqua" w:hAnsi="Book Antiqua" w:cs="Book Antiqua"/>
          <w:b/>
          <w:bCs/>
        </w:rPr>
        <w:t xml:space="preserve"> </w:t>
      </w:r>
      <w:r w:rsidRPr="006E2398">
        <w:rPr>
          <w:rFonts w:ascii="Book Antiqua" w:eastAsia="Book Antiqua" w:hAnsi="Book Antiqua" w:cs="Book Antiqua"/>
        </w:rPr>
        <w:t xml:space="preserve">The Bidder shall furnish, except as exempted herein below, as part of its bid, a bid security in the amount and currency as stipulated in the </w:t>
      </w:r>
      <w:r w:rsidRPr="006E2398">
        <w:rPr>
          <w:rFonts w:ascii="Book Antiqua" w:eastAsia="Book Antiqua" w:hAnsi="Book Antiqua" w:cs="Book Antiqua"/>
          <w:b/>
          <w:bCs/>
        </w:rPr>
        <w:t>BDS</w:t>
      </w:r>
      <w:r w:rsidRPr="006E2398">
        <w:rPr>
          <w:rFonts w:ascii="Book Antiqua" w:eastAsia="Book Antiqua" w:hAnsi="Book Antiqua" w:cs="Book Antiqua"/>
        </w:rPr>
        <w:t>. The bid security must be submitted in the form provided in the Bidding Documents.</w:t>
      </w:r>
    </w:p>
    <w:p w14:paraId="52AE8AF3" w14:textId="77777777" w:rsidR="00394786" w:rsidRPr="006E2398" w:rsidRDefault="00394786" w:rsidP="00394786">
      <w:pPr>
        <w:spacing w:line="312" w:lineRule="exact"/>
        <w:ind w:right="43"/>
        <w:jc w:val="both"/>
        <w:rPr>
          <w:rFonts w:ascii="Book Antiqua" w:hAnsi="Book Antiqua"/>
          <w:sz w:val="8"/>
          <w:szCs w:val="8"/>
        </w:rPr>
      </w:pPr>
    </w:p>
    <w:p w14:paraId="0D157F98" w14:textId="77777777" w:rsidR="00394786" w:rsidRPr="006E2398" w:rsidRDefault="00394786" w:rsidP="00394786">
      <w:pPr>
        <w:tabs>
          <w:tab w:val="left" w:pos="993"/>
        </w:tabs>
        <w:spacing w:line="237" w:lineRule="auto"/>
        <w:ind w:left="993" w:right="43" w:hanging="712"/>
        <w:jc w:val="both"/>
        <w:rPr>
          <w:rFonts w:ascii="Book Antiqua" w:hAnsi="Book Antiqua"/>
        </w:rPr>
      </w:pPr>
      <w:r w:rsidRPr="006E2398">
        <w:rPr>
          <w:rFonts w:ascii="Book Antiqua" w:eastAsia="Book Antiqua" w:hAnsi="Book Antiqua" w:cs="Book Antiqua"/>
        </w:rPr>
        <w:lastRenderedPageBreak/>
        <w:tab/>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w:t>
      </w:r>
    </w:p>
    <w:p w14:paraId="0CCCB29A" w14:textId="77777777" w:rsidR="00394786" w:rsidRPr="006E2398" w:rsidRDefault="00394786" w:rsidP="00394786">
      <w:pPr>
        <w:spacing w:line="312" w:lineRule="exact"/>
        <w:rPr>
          <w:rFonts w:ascii="Book Antiqua" w:hAnsi="Book Antiqua"/>
          <w:sz w:val="4"/>
          <w:szCs w:val="4"/>
        </w:rPr>
      </w:pPr>
      <w:bookmarkStart w:id="0" w:name="page30"/>
      <w:bookmarkEnd w:id="0"/>
    </w:p>
    <w:p w14:paraId="23EC8342" w14:textId="77777777" w:rsidR="00394786" w:rsidRPr="006E2398" w:rsidRDefault="00394786" w:rsidP="000B0949">
      <w:pPr>
        <w:spacing w:line="238" w:lineRule="auto"/>
        <w:ind w:left="851" w:right="43" w:hanging="712"/>
        <w:jc w:val="both"/>
        <w:rPr>
          <w:rFonts w:ascii="Book Antiqua" w:hAnsi="Book Antiqua"/>
        </w:rPr>
      </w:pPr>
      <w:r w:rsidRPr="006E2398">
        <w:rPr>
          <w:rFonts w:ascii="Book Antiqua" w:eastAsia="Book Antiqua" w:hAnsi="Book Antiqua" w:cs="Book Antiqua"/>
        </w:rPr>
        <w:tab/>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43742F20" w14:textId="77777777" w:rsidR="00394786" w:rsidRPr="006E2398" w:rsidRDefault="00394786" w:rsidP="000B0949">
      <w:pPr>
        <w:ind w:left="851"/>
        <w:jc w:val="both"/>
        <w:rPr>
          <w:rFonts w:ascii="Book Antiqua" w:hAnsi="Book Antiqua" w:cs="Arial"/>
          <w:color w:val="000000" w:themeColor="text1"/>
          <w:sz w:val="14"/>
          <w:szCs w:val="14"/>
        </w:rPr>
      </w:pPr>
    </w:p>
    <w:p w14:paraId="5B40C8A6" w14:textId="371750FC" w:rsidR="00394786" w:rsidRPr="006E2398" w:rsidRDefault="00394786" w:rsidP="000B0949">
      <w:pPr>
        <w:ind w:left="851"/>
        <w:jc w:val="both"/>
        <w:rPr>
          <w:rFonts w:ascii="Book Antiqua" w:hAnsi="Book Antiqua" w:cs="Arial"/>
          <w:color w:val="0000FF"/>
        </w:rPr>
      </w:pPr>
      <w:r w:rsidRPr="006E2398">
        <w:rPr>
          <w:rFonts w:ascii="Book Antiqua" w:hAnsi="Book Antiqua" w:cs="Arial"/>
          <w:spacing w:val="-2"/>
        </w:rPr>
        <w:t xml:space="preserve">All bids must be accompanied by a bid security of </w:t>
      </w:r>
      <w:r w:rsidRPr="006E2398">
        <w:rPr>
          <w:rFonts w:ascii="Book Antiqua" w:hAnsi="Book Antiqua" w:cs="Arial"/>
          <w:b/>
          <w:bCs/>
          <w:color w:val="0000FF"/>
        </w:rPr>
        <w:t xml:space="preserve">Rs. </w:t>
      </w:r>
      <w:r w:rsidR="006E2398">
        <w:rPr>
          <w:rFonts w:ascii="Book Antiqua" w:hAnsi="Book Antiqua" w:cs="Arial"/>
          <w:b/>
          <w:bCs/>
          <w:color w:val="0000FF"/>
        </w:rPr>
        <w:t>96,000</w:t>
      </w:r>
      <w:r w:rsidR="004859E6" w:rsidRPr="006E2398">
        <w:rPr>
          <w:rFonts w:ascii="Book Antiqua" w:hAnsi="Book Antiqua" w:cs="Arial"/>
          <w:b/>
          <w:bCs/>
          <w:color w:val="0000FF"/>
        </w:rPr>
        <w:t>/-</w:t>
      </w:r>
    </w:p>
    <w:p w14:paraId="5F5E62F7" w14:textId="77777777" w:rsidR="00394786" w:rsidRPr="006E2398" w:rsidRDefault="00394786" w:rsidP="000B0949">
      <w:pPr>
        <w:autoSpaceDE w:val="0"/>
        <w:autoSpaceDN w:val="0"/>
        <w:adjustRightInd w:val="0"/>
        <w:ind w:left="851"/>
        <w:jc w:val="both"/>
        <w:rPr>
          <w:rFonts w:ascii="Book Antiqua" w:hAnsi="Book Antiqua" w:cs="Arial"/>
          <w:b/>
          <w:bCs/>
          <w:sz w:val="16"/>
          <w:szCs w:val="16"/>
        </w:rPr>
      </w:pPr>
    </w:p>
    <w:p w14:paraId="3201468E" w14:textId="1C79661C" w:rsidR="00394786" w:rsidRPr="006E2398" w:rsidRDefault="00394786" w:rsidP="000B0949">
      <w:pPr>
        <w:autoSpaceDE w:val="0"/>
        <w:autoSpaceDN w:val="0"/>
        <w:adjustRightInd w:val="0"/>
        <w:ind w:left="851"/>
        <w:jc w:val="both"/>
        <w:rPr>
          <w:rFonts w:ascii="Book Antiqua" w:eastAsiaTheme="minorHAnsi" w:hAnsi="Book Antiqua" w:cs="Book Antiqua"/>
        </w:rPr>
      </w:pPr>
      <w:r w:rsidRPr="006E2398">
        <w:rPr>
          <w:rFonts w:ascii="Book Antiqua" w:eastAsiaTheme="minorHAnsi" w:hAnsi="Book Antiqua" w:cs="Book Antiqua"/>
        </w:rPr>
        <w:t xml:space="preserve">Micro and Small Enterprises (MSEs) registered with </w:t>
      </w:r>
      <w:r w:rsidRPr="006E2398">
        <w:rPr>
          <w:rFonts w:ascii="Book Antiqua" w:eastAsiaTheme="minorHAnsi" w:hAnsi="Book Antiqua" w:cs="Book Antiqua"/>
          <w:b/>
          <w:bCs/>
        </w:rPr>
        <w:t>Udyam Registration Portal</w:t>
      </w:r>
      <w:r w:rsidRPr="006E2398">
        <w:rPr>
          <w:rFonts w:ascii="Book Antiqua" w:eastAsiaTheme="minorHAnsi" w:hAnsi="Book Antiqua" w:cs="Book Antiqua"/>
        </w:rPr>
        <w:t xml:space="preserve"> as specified by Ministry of Micro, Small and Medium Enterprises are exempted from submission of </w:t>
      </w:r>
      <w:r w:rsidR="00811206" w:rsidRPr="006E2398">
        <w:rPr>
          <w:rFonts w:ascii="Book Antiqua" w:eastAsiaTheme="minorHAnsi" w:hAnsi="Book Antiqua" w:cs="Book Antiqua"/>
        </w:rPr>
        <w:t>Bid Security a</w:t>
      </w:r>
      <w:r w:rsidRPr="006E2398">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6E2398">
        <w:rPr>
          <w:rFonts w:ascii="Book Antiqua" w:eastAsiaTheme="minorHAnsi" w:hAnsi="Book Antiqua" w:cs="Book Antiqua"/>
          <w:b/>
          <w:bCs/>
        </w:rPr>
        <w:t>submission of ‘Udyam Registration Certificate’ with regard to registration with authority</w:t>
      </w:r>
      <w:r w:rsidRPr="006E2398">
        <w:rPr>
          <w:rFonts w:ascii="Book Antiqua" w:eastAsiaTheme="minorHAnsi" w:hAnsi="Book Antiqua" w:cs="Book Antiqua"/>
        </w:rPr>
        <w:t xml:space="preserve"> mentioned above in accordance with the relevant notifications/ orders.</w:t>
      </w:r>
    </w:p>
    <w:p w14:paraId="0416F6A7" w14:textId="77777777" w:rsidR="00D15CC9" w:rsidRPr="006E2398" w:rsidRDefault="00D15CC9" w:rsidP="002F4E93">
      <w:pPr>
        <w:ind w:left="990" w:hanging="990"/>
        <w:jc w:val="both"/>
        <w:rPr>
          <w:rFonts w:ascii="Book Antiqua" w:hAnsi="Book Antiqua" w:cs="Arial"/>
          <w:color w:val="000000" w:themeColor="text1"/>
        </w:rPr>
      </w:pPr>
      <w:r w:rsidRPr="006E2398">
        <w:rPr>
          <w:rFonts w:ascii="Book Antiqua" w:hAnsi="Book Antiqua" w:cs="Arial"/>
          <w:b/>
          <w:bCs/>
          <w:color w:val="000000" w:themeColor="text1"/>
        </w:rPr>
        <w:tab/>
      </w:r>
    </w:p>
    <w:p w14:paraId="000112E7" w14:textId="4FD15BA9" w:rsidR="00D15CC9" w:rsidRPr="00227AE8" w:rsidRDefault="00394786" w:rsidP="00E73074">
      <w:pPr>
        <w:ind w:left="990" w:hanging="990"/>
        <w:jc w:val="both"/>
        <w:rPr>
          <w:rFonts w:ascii="Book Antiqua" w:hAnsi="Book Antiqua" w:cs="Arial"/>
          <w:bCs/>
          <w:color w:val="000000" w:themeColor="text1"/>
          <w:lang w:val="en-GB"/>
        </w:rPr>
      </w:pPr>
      <w:r>
        <w:rPr>
          <w:rFonts w:ascii="Book Antiqua" w:hAnsi="Book Antiqua" w:cs="Arial"/>
          <w:bCs/>
          <w:iCs/>
          <w:color w:val="000000" w:themeColor="text1"/>
        </w:rPr>
        <w:t>9.0</w:t>
      </w:r>
      <w:r w:rsidR="00D15CC9" w:rsidRPr="00227AE8">
        <w:rPr>
          <w:rFonts w:ascii="Book Antiqua" w:hAnsi="Book Antiqua" w:cs="Arial"/>
          <w:bCs/>
          <w:iCs/>
          <w:color w:val="000000" w:themeColor="text1"/>
        </w:rPr>
        <w:tab/>
      </w:r>
      <w:r w:rsidR="00D15CC9"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443EDE2B" w14:textId="77777777" w:rsidR="00D15CC9" w:rsidRPr="000B0949" w:rsidRDefault="00D15CC9" w:rsidP="00E73074">
      <w:pPr>
        <w:ind w:left="990" w:hanging="990"/>
        <w:jc w:val="both"/>
        <w:rPr>
          <w:rFonts w:ascii="Book Antiqua" w:hAnsi="Book Antiqua" w:cs="Arial"/>
          <w:bCs/>
          <w:color w:val="000000" w:themeColor="text1"/>
          <w:sz w:val="6"/>
          <w:szCs w:val="6"/>
          <w:lang w:val="en-GB"/>
        </w:rPr>
      </w:pPr>
    </w:p>
    <w:p w14:paraId="3ADDDE95" w14:textId="77777777" w:rsidR="00D15CC9" w:rsidRPr="00227AE8" w:rsidRDefault="00D15CC9" w:rsidP="00325FF9">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t>e-Reverse Auction (e-RA) is not applicable for the subject tender.</w:t>
      </w:r>
    </w:p>
    <w:p w14:paraId="6CB0BBFD" w14:textId="77777777" w:rsidR="00D15CC9" w:rsidRPr="000B0949" w:rsidRDefault="00D15CC9" w:rsidP="00E73074">
      <w:pPr>
        <w:ind w:left="990" w:hanging="990"/>
        <w:jc w:val="both"/>
        <w:rPr>
          <w:rFonts w:ascii="Book Antiqua" w:hAnsi="Book Antiqua" w:cs="Arial"/>
          <w:bCs/>
          <w:color w:val="000000" w:themeColor="text1"/>
          <w:sz w:val="4"/>
          <w:szCs w:val="4"/>
          <w:lang w:val="en-GB"/>
        </w:rPr>
      </w:pPr>
    </w:p>
    <w:p w14:paraId="5328CC26" w14:textId="77777777" w:rsidR="00D15CC9" w:rsidRPr="00227AE8" w:rsidRDefault="00D15CC9"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5F2CB5BB" w14:textId="77777777" w:rsidR="00D15CC9" w:rsidRPr="000B0949" w:rsidRDefault="00D15CC9" w:rsidP="00F322B6">
      <w:pPr>
        <w:jc w:val="both"/>
        <w:rPr>
          <w:rFonts w:ascii="Book Antiqua" w:hAnsi="Book Antiqua" w:cs="Arial"/>
          <w:color w:val="000000" w:themeColor="text1"/>
          <w:sz w:val="4"/>
          <w:szCs w:val="4"/>
          <w:lang w:val="en-GB"/>
        </w:rPr>
      </w:pPr>
    </w:p>
    <w:p w14:paraId="51449E4D" w14:textId="77777777" w:rsidR="00D15CC9" w:rsidRPr="00227AE8" w:rsidRDefault="00D15CC9"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5079C1DE" w14:textId="77777777" w:rsidR="00D15CC9" w:rsidRPr="000B0949" w:rsidRDefault="00D15CC9" w:rsidP="0044401C">
      <w:pPr>
        <w:ind w:left="1080"/>
        <w:jc w:val="both"/>
        <w:rPr>
          <w:rFonts w:ascii="Book Antiqua" w:hAnsi="Book Antiqua" w:cs="Arial"/>
          <w:color w:val="000000" w:themeColor="text1"/>
          <w:sz w:val="16"/>
          <w:szCs w:val="16"/>
          <w:lang w:val="en-GB"/>
        </w:rPr>
      </w:pPr>
    </w:p>
    <w:p w14:paraId="6A0F4FF1" w14:textId="205A0587" w:rsidR="00D15CC9" w:rsidRPr="00227AE8" w:rsidRDefault="00BB10FA" w:rsidP="0044401C">
      <w:pPr>
        <w:ind w:left="1080"/>
        <w:jc w:val="both"/>
        <w:rPr>
          <w:rFonts w:ascii="Book Antiqua" w:hAnsi="Book Antiqua" w:cs="Arial"/>
          <w:color w:val="000000" w:themeColor="text1"/>
        </w:rPr>
      </w:pPr>
      <w:r>
        <w:rPr>
          <w:rFonts w:ascii="Book Antiqua" w:hAnsi="Book Antiqua" w:cs="Arial"/>
          <w:color w:val="000000" w:themeColor="text1"/>
        </w:rPr>
        <w:t xml:space="preserve">Chief Manager </w:t>
      </w:r>
      <w:r w:rsidR="00D15CC9" w:rsidRPr="00227AE8">
        <w:rPr>
          <w:rFonts w:ascii="Book Antiqua" w:hAnsi="Book Antiqua" w:cs="Arial"/>
          <w:color w:val="000000" w:themeColor="text1"/>
        </w:rPr>
        <w:t>(C&amp;M)</w:t>
      </w:r>
    </w:p>
    <w:p w14:paraId="687AB8C6" w14:textId="77777777" w:rsidR="00D15CC9" w:rsidRPr="00227AE8" w:rsidRDefault="00D15CC9"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470F772B" w14:textId="77777777" w:rsidR="00D15CC9" w:rsidRPr="00227AE8" w:rsidRDefault="00D15CC9"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375B9466" w14:textId="77777777" w:rsidR="00D15CC9" w:rsidRPr="00227AE8" w:rsidRDefault="00D15CC9"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4F58D67C" w14:textId="77777777" w:rsidR="00D15CC9" w:rsidRPr="00227AE8" w:rsidRDefault="00D15CC9"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1E292D30" w14:textId="0E9C3639" w:rsidR="00D15CC9" w:rsidRPr="00227AE8" w:rsidRDefault="00D15CC9" w:rsidP="00183D0E">
      <w:pPr>
        <w:ind w:left="360" w:firstLine="720"/>
        <w:jc w:val="both"/>
        <w:rPr>
          <w:rFonts w:ascii="Book Antiqua" w:hAnsi="Book Antiqua" w:cs="Arial"/>
          <w:snapToGrid w:val="0"/>
        </w:rPr>
      </w:pPr>
      <w:r w:rsidRPr="00227AE8">
        <w:rPr>
          <w:rFonts w:ascii="Book Antiqua" w:hAnsi="Book Antiqua" w:cs="Arial"/>
          <w:b/>
          <w:snapToGrid w:val="0"/>
        </w:rPr>
        <w:t>Telephone Nos.:</w:t>
      </w:r>
      <w:r w:rsidRPr="00227AE8">
        <w:rPr>
          <w:rFonts w:ascii="Book Antiqua" w:hAnsi="Book Antiqua" w:cs="Arial"/>
          <w:snapToGrid w:val="0"/>
        </w:rPr>
        <w:t xml:space="preserve"> +91-(0)</w:t>
      </w:r>
      <w:r w:rsidRPr="00227AE8">
        <w:rPr>
          <w:rFonts w:ascii="Book Antiqua" w:hAnsi="Book Antiqua"/>
        </w:rPr>
        <w:t xml:space="preserve"> 0129-266 6</w:t>
      </w:r>
      <w:r w:rsidR="00B01BEA">
        <w:rPr>
          <w:rFonts w:ascii="Book Antiqua" w:hAnsi="Book Antiqua"/>
        </w:rPr>
        <w:t>426</w:t>
      </w:r>
    </w:p>
    <w:p w14:paraId="31689C2A" w14:textId="77777777" w:rsidR="007E49EB" w:rsidRDefault="007E49EB" w:rsidP="00420FDE">
      <w:pPr>
        <w:shd w:val="clear" w:color="auto" w:fill="FFFFFF"/>
        <w:tabs>
          <w:tab w:val="left" w:pos="1037"/>
        </w:tabs>
        <w:ind w:left="2117" w:hanging="1080"/>
        <w:jc w:val="both"/>
        <w:rPr>
          <w:rFonts w:ascii="Book Antiqua" w:hAnsi="Book Antiqua" w:cs="Arial"/>
          <w:b/>
          <w:snapToGrid w:val="0"/>
        </w:rPr>
      </w:pPr>
    </w:p>
    <w:p w14:paraId="42E6B7CC" w14:textId="4BA747B9" w:rsidR="00420FDE" w:rsidRDefault="00420FDE" w:rsidP="00420FDE">
      <w:pPr>
        <w:shd w:val="clear" w:color="auto" w:fill="FFFFFF"/>
        <w:tabs>
          <w:tab w:val="left" w:pos="1037"/>
        </w:tabs>
        <w:ind w:left="2117" w:hanging="1080"/>
        <w:jc w:val="both"/>
        <w:rPr>
          <w:rFonts w:ascii="Book Antiqua" w:hAnsi="Book Antiqua" w:cs="Arial"/>
        </w:rPr>
      </w:pPr>
      <w:r w:rsidRPr="00DE1A4D">
        <w:rPr>
          <w:rFonts w:ascii="Book Antiqua" w:hAnsi="Book Antiqua" w:cs="Arial"/>
          <w:b/>
          <w:snapToGrid w:val="0"/>
        </w:rPr>
        <w:t>Mobile:</w:t>
      </w:r>
      <w:r w:rsidRPr="00DE1A4D">
        <w:rPr>
          <w:rFonts w:ascii="Book Antiqua" w:hAnsi="Book Antiqua" w:cs="Arial"/>
          <w:snapToGrid w:val="0"/>
        </w:rPr>
        <w:t xml:space="preserve"> +</w:t>
      </w:r>
      <w:r>
        <w:rPr>
          <w:rFonts w:ascii="Book Antiqua" w:hAnsi="Book Antiqua" w:cs="Arial"/>
        </w:rPr>
        <w:t>91-</w:t>
      </w:r>
      <w:r w:rsidR="00FA41EA">
        <w:rPr>
          <w:rFonts w:ascii="Book Antiqua" w:hAnsi="Book Antiqua" w:cs="Arial"/>
        </w:rPr>
        <w:t>9910081391</w:t>
      </w:r>
      <w:r>
        <w:rPr>
          <w:rFonts w:ascii="Book Antiqua" w:hAnsi="Book Antiqua" w:cs="Arial"/>
        </w:rPr>
        <w:t xml:space="preserve">, </w:t>
      </w:r>
      <w:r w:rsidR="00A23F62">
        <w:rPr>
          <w:rFonts w:ascii="Book Antiqua" w:hAnsi="Book Antiqua" w:cs="Arial"/>
        </w:rPr>
        <w:t>7027001979</w:t>
      </w:r>
    </w:p>
    <w:p w14:paraId="2825E0F5" w14:textId="77777777" w:rsidR="00420FDE" w:rsidRPr="00816F25" w:rsidRDefault="00420FDE" w:rsidP="00420FDE">
      <w:pPr>
        <w:tabs>
          <w:tab w:val="left" w:pos="1773"/>
          <w:tab w:val="left" w:pos="1987"/>
        </w:tabs>
        <w:ind w:left="1037"/>
        <w:rPr>
          <w:rFonts w:ascii="Book Antiqua" w:hAnsi="Book Antiqua"/>
          <w:b/>
          <w:bCs/>
          <w:color w:val="0000FF"/>
        </w:rPr>
      </w:pPr>
      <w:r w:rsidRPr="00816F25">
        <w:rPr>
          <w:rFonts w:ascii="Book Antiqua" w:hAnsi="Book Antiqua"/>
          <w:b/>
          <w:bCs/>
          <w:color w:val="0000FF"/>
        </w:rPr>
        <w:t xml:space="preserve">Email Address: </w:t>
      </w:r>
    </w:p>
    <w:p w14:paraId="5033D44B" w14:textId="088C83E3" w:rsidR="00420FDE" w:rsidRDefault="00000000" w:rsidP="00420FDE">
      <w:pPr>
        <w:tabs>
          <w:tab w:val="left" w:pos="1962"/>
        </w:tabs>
        <w:ind w:left="2999" w:hanging="1962"/>
        <w:jc w:val="both"/>
        <w:rPr>
          <w:rFonts w:ascii="Book Antiqua" w:hAnsi="Book Antiqua"/>
          <w:color w:val="0000FF"/>
        </w:rPr>
      </w:pPr>
      <w:hyperlink r:id="rId15" w:history="1">
        <w:r w:rsidR="00FA41EA" w:rsidRPr="00673738">
          <w:rPr>
            <w:rStyle w:val="Hyperlink"/>
            <w:rFonts w:ascii="Book Antiqua" w:hAnsi="Book Antiqua"/>
            <w:b/>
            <w:bCs/>
          </w:rPr>
          <w:t>ashwani.mishra@powergrid.</w:t>
        </w:r>
      </w:hyperlink>
      <w:r w:rsidR="007E49EB">
        <w:rPr>
          <w:rStyle w:val="Hyperlink"/>
          <w:rFonts w:ascii="Book Antiqua" w:hAnsi="Book Antiqua"/>
        </w:rPr>
        <w:t>in</w:t>
      </w:r>
    </w:p>
    <w:p w14:paraId="6F643169" w14:textId="04A17CB7" w:rsidR="00420FDE" w:rsidRDefault="00A23F62" w:rsidP="00420FDE">
      <w:pPr>
        <w:shd w:val="clear" w:color="auto" w:fill="FFFFFF"/>
        <w:tabs>
          <w:tab w:val="left" w:pos="1037"/>
        </w:tabs>
        <w:ind w:left="2117" w:hanging="1080"/>
        <w:jc w:val="both"/>
        <w:rPr>
          <w:rFonts w:ascii="Book Antiqua" w:hAnsi="Book Antiqua" w:cs="Arial"/>
        </w:rPr>
      </w:pPr>
      <w:r>
        <w:rPr>
          <w:rFonts w:ascii="Book Antiqua" w:hAnsi="Book Antiqua"/>
          <w:color w:val="0000FF"/>
          <w:u w:val="single"/>
        </w:rPr>
        <w:t>sandeep.singh</w:t>
      </w:r>
      <w:r w:rsidR="00420FDE" w:rsidRPr="0026741A">
        <w:rPr>
          <w:rFonts w:ascii="Book Antiqua" w:hAnsi="Book Antiqua"/>
          <w:color w:val="0000FF"/>
          <w:u w:val="single"/>
        </w:rPr>
        <w:t>@powergrid.</w:t>
      </w:r>
      <w:r w:rsidR="007E49EB">
        <w:rPr>
          <w:rFonts w:ascii="Book Antiqua" w:hAnsi="Book Antiqua"/>
          <w:color w:val="0000FF"/>
          <w:u w:val="single"/>
        </w:rPr>
        <w:t>in</w:t>
      </w:r>
    </w:p>
    <w:p w14:paraId="4164A680" w14:textId="77777777" w:rsidR="00D15CC9" w:rsidRPr="00227AE8" w:rsidRDefault="00D15CC9" w:rsidP="00183D0E">
      <w:pPr>
        <w:ind w:left="1080"/>
        <w:jc w:val="both"/>
        <w:rPr>
          <w:rFonts w:ascii="Book Antiqua" w:hAnsi="Book Antiqua"/>
          <w:lang w:val="en-GB"/>
        </w:rPr>
      </w:pPr>
    </w:p>
    <w:p w14:paraId="4D5442C8" w14:textId="77777777" w:rsidR="00D15CC9" w:rsidRPr="00227AE8" w:rsidRDefault="00D15CC9"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lastRenderedPageBreak/>
        <w:t>For more information on POWERGRID, visit our website at:</w:t>
      </w:r>
    </w:p>
    <w:p w14:paraId="3492DB08" w14:textId="77777777" w:rsidR="00D15CC9" w:rsidRPr="00227AE8" w:rsidRDefault="00000000" w:rsidP="00F322B6">
      <w:pPr>
        <w:ind w:left="1080"/>
        <w:jc w:val="both"/>
        <w:rPr>
          <w:rFonts w:ascii="Book Antiqua" w:hAnsi="Book Antiqua" w:cs="Arial"/>
          <w:b/>
          <w:bCs/>
          <w:color w:val="0000FF"/>
        </w:rPr>
      </w:pPr>
      <w:hyperlink r:id="rId16" w:history="1">
        <w:r w:rsidR="00D15CC9" w:rsidRPr="00227AE8">
          <w:rPr>
            <w:rFonts w:ascii="Book Antiqua" w:hAnsi="Book Antiqua"/>
            <w:b/>
            <w:bCs/>
            <w:color w:val="0000FF"/>
          </w:rPr>
          <w:t>http://www.powergridindia.com</w:t>
        </w:r>
      </w:hyperlink>
    </w:p>
    <w:p w14:paraId="00E99CB9" w14:textId="77777777" w:rsidR="00D15CC9" w:rsidRPr="00227AE8" w:rsidRDefault="00D15CC9" w:rsidP="0046550D">
      <w:pPr>
        <w:ind w:left="1080" w:right="-270"/>
        <w:jc w:val="both"/>
        <w:rPr>
          <w:rFonts w:ascii="Book Antiqua" w:hAnsi="Book Antiqua" w:cs="Arial"/>
          <w:color w:val="000000" w:themeColor="text1"/>
          <w:lang w:val="en-GB"/>
        </w:rPr>
      </w:pPr>
    </w:p>
    <w:p w14:paraId="1D2E1E61" w14:textId="77777777" w:rsidR="00D15CC9" w:rsidRPr="00227AE8" w:rsidRDefault="00D15CC9"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0D50396C" w14:textId="77777777" w:rsidR="00D15CC9" w:rsidRPr="00227AE8" w:rsidRDefault="00000000" w:rsidP="00373400">
      <w:pPr>
        <w:ind w:left="360" w:firstLine="720"/>
        <w:rPr>
          <w:rFonts w:ascii="Book Antiqua" w:hAnsi="Book Antiqua" w:cs="Arial"/>
          <w:b/>
          <w:bCs/>
          <w:color w:val="0000FF"/>
        </w:rPr>
      </w:pPr>
      <w:hyperlink r:id="rId17" w:history="1">
        <w:r w:rsidR="00D15CC9" w:rsidRPr="00227AE8">
          <w:rPr>
            <w:rFonts w:ascii="Book Antiqua" w:hAnsi="Book Antiqua"/>
            <w:b/>
            <w:bCs/>
            <w:color w:val="0000FF"/>
          </w:rPr>
          <w:t>https://etender.powergrid.in</w:t>
        </w:r>
      </w:hyperlink>
    </w:p>
    <w:p w14:paraId="59B79C78" w14:textId="77777777" w:rsidR="00D15CC9" w:rsidRPr="00227AE8" w:rsidRDefault="00D15CC9" w:rsidP="00373400">
      <w:pPr>
        <w:ind w:left="360" w:firstLine="720"/>
        <w:jc w:val="center"/>
        <w:rPr>
          <w:rFonts w:ascii="Book Antiqua" w:hAnsi="Book Antiqua" w:cs="Arial"/>
          <w:color w:val="000000" w:themeColor="text1"/>
        </w:rPr>
      </w:pPr>
    </w:p>
    <w:p w14:paraId="73FA7A93" w14:textId="77777777" w:rsidR="00D15CC9" w:rsidRDefault="00D15CC9"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6B3D4CCA" w14:textId="77777777" w:rsidR="00D15CC9" w:rsidRDefault="00D15CC9" w:rsidP="00B42069">
      <w:pPr>
        <w:ind w:left="360" w:firstLine="720"/>
        <w:jc w:val="center"/>
        <w:rPr>
          <w:rFonts w:ascii="Book Antiqua" w:hAnsi="Book Antiqua" w:cs="Arial"/>
          <w:b/>
          <w:color w:val="000000" w:themeColor="text1"/>
        </w:rPr>
        <w:sectPr w:rsidR="00D15CC9" w:rsidSect="00F34FF2">
          <w:footerReference w:type="default" r:id="rId18"/>
          <w:pgSz w:w="12240" w:h="15840"/>
          <w:pgMar w:top="1276" w:right="1183" w:bottom="1440" w:left="1800" w:header="720" w:footer="720" w:gutter="0"/>
          <w:pgNumType w:start="1"/>
          <w:cols w:space="720"/>
          <w:docGrid w:linePitch="360"/>
        </w:sectPr>
      </w:pPr>
    </w:p>
    <w:p w14:paraId="29B7D719" w14:textId="77777777" w:rsidR="00D15CC9" w:rsidRPr="00227AE8" w:rsidRDefault="00D15CC9" w:rsidP="00B42069">
      <w:pPr>
        <w:ind w:left="360" w:firstLine="720"/>
        <w:jc w:val="center"/>
        <w:rPr>
          <w:rFonts w:ascii="Book Antiqua" w:hAnsi="Book Antiqua" w:cs="Arial"/>
          <w:b/>
          <w:color w:val="000000" w:themeColor="text1"/>
        </w:rPr>
      </w:pPr>
    </w:p>
    <w:sectPr w:rsidR="00D15CC9" w:rsidRPr="00227AE8" w:rsidSect="00D15CC9">
      <w:footerReference w:type="default" r:id="rId19"/>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64E1B8" w14:textId="77777777" w:rsidR="00C7711A" w:rsidRDefault="00C7711A">
      <w:r>
        <w:separator/>
      </w:r>
    </w:p>
  </w:endnote>
  <w:endnote w:type="continuationSeparator" w:id="0">
    <w:p w14:paraId="1A3120D2" w14:textId="77777777" w:rsidR="00C7711A" w:rsidRDefault="00C7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39E28" w14:textId="77777777" w:rsidR="00D15CC9" w:rsidRDefault="00D15CC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30752F9" w14:textId="77777777" w:rsidR="00D15CC9" w:rsidRDefault="00D15CC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B2823" w14:textId="77777777" w:rsidR="00D15CC9" w:rsidRDefault="00D15CC9" w:rsidP="002F0F3F">
    <w:pPr>
      <w:pStyle w:val="Footer"/>
      <w:tabs>
        <w:tab w:val="clear" w:pos="4320"/>
      </w:tabs>
      <w:ind w:right="360"/>
      <w:jc w:val="center"/>
      <w:rPr>
        <w:b/>
        <w:bCs/>
      </w:rPr>
    </w:pPr>
  </w:p>
  <w:p w14:paraId="31DFA700" w14:textId="77777777" w:rsidR="00D15CC9" w:rsidRPr="00B70734" w:rsidRDefault="00D15CC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C04F7" w14:textId="77777777" w:rsidR="00D15CC9" w:rsidRPr="000C118C" w:rsidRDefault="00D15CC9"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ABE3C" w14:textId="77777777" w:rsidR="00AE2EA6" w:rsidRPr="000C118C" w:rsidRDefault="00AE2EA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3C19E" w14:textId="77777777" w:rsidR="00C7711A" w:rsidRDefault="00C7711A">
      <w:r>
        <w:separator/>
      </w:r>
    </w:p>
  </w:footnote>
  <w:footnote w:type="continuationSeparator" w:id="0">
    <w:p w14:paraId="7936AD01" w14:textId="77777777" w:rsidR="00C7711A" w:rsidRDefault="00C77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90759818">
    <w:abstractNumId w:val="7"/>
  </w:num>
  <w:num w:numId="2" w16cid:durableId="524441758">
    <w:abstractNumId w:val="1"/>
  </w:num>
  <w:num w:numId="3" w16cid:durableId="1932158">
    <w:abstractNumId w:val="3"/>
  </w:num>
  <w:num w:numId="4" w16cid:durableId="2100983178">
    <w:abstractNumId w:val="4"/>
  </w:num>
  <w:num w:numId="5" w16cid:durableId="1642689373">
    <w:abstractNumId w:val="2"/>
  </w:num>
  <w:num w:numId="6" w16cid:durableId="788013968">
    <w:abstractNumId w:val="10"/>
  </w:num>
  <w:num w:numId="7" w16cid:durableId="535393263">
    <w:abstractNumId w:val="8"/>
  </w:num>
  <w:num w:numId="8" w16cid:durableId="120151385">
    <w:abstractNumId w:val="12"/>
  </w:num>
  <w:num w:numId="9" w16cid:durableId="1653290905">
    <w:abstractNumId w:val="13"/>
  </w:num>
  <w:num w:numId="10" w16cid:durableId="51276181">
    <w:abstractNumId w:val="11"/>
  </w:num>
  <w:num w:numId="11" w16cid:durableId="623536049">
    <w:abstractNumId w:val="6"/>
  </w:num>
  <w:num w:numId="12" w16cid:durableId="525795543">
    <w:abstractNumId w:val="0"/>
  </w:num>
  <w:num w:numId="13" w16cid:durableId="608902234">
    <w:abstractNumId w:val="5"/>
  </w:num>
  <w:num w:numId="14" w16cid:durableId="153225644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5E29"/>
    <w:rsid w:val="00006A94"/>
    <w:rsid w:val="00007FA5"/>
    <w:rsid w:val="000117DC"/>
    <w:rsid w:val="00011DCE"/>
    <w:rsid w:val="00011F5A"/>
    <w:rsid w:val="00014D2B"/>
    <w:rsid w:val="00014E79"/>
    <w:rsid w:val="00014EC1"/>
    <w:rsid w:val="00021E50"/>
    <w:rsid w:val="00023BD8"/>
    <w:rsid w:val="00030BF0"/>
    <w:rsid w:val="00031309"/>
    <w:rsid w:val="00033C0C"/>
    <w:rsid w:val="000352BF"/>
    <w:rsid w:val="00036E09"/>
    <w:rsid w:val="0004037D"/>
    <w:rsid w:val="00042147"/>
    <w:rsid w:val="0004295A"/>
    <w:rsid w:val="00042A06"/>
    <w:rsid w:val="0004315E"/>
    <w:rsid w:val="0004551B"/>
    <w:rsid w:val="00045E96"/>
    <w:rsid w:val="0004716D"/>
    <w:rsid w:val="00050383"/>
    <w:rsid w:val="0005054D"/>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67A55"/>
    <w:rsid w:val="00070540"/>
    <w:rsid w:val="000705E9"/>
    <w:rsid w:val="00075EF9"/>
    <w:rsid w:val="00076AD1"/>
    <w:rsid w:val="00076AD6"/>
    <w:rsid w:val="00077CB1"/>
    <w:rsid w:val="00081E61"/>
    <w:rsid w:val="000833AF"/>
    <w:rsid w:val="00085873"/>
    <w:rsid w:val="000858E4"/>
    <w:rsid w:val="00085BF9"/>
    <w:rsid w:val="00086DE4"/>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4336"/>
    <w:rsid w:val="000A7276"/>
    <w:rsid w:val="000A7582"/>
    <w:rsid w:val="000B0949"/>
    <w:rsid w:val="000B15F7"/>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38A9"/>
    <w:rsid w:val="000C4444"/>
    <w:rsid w:val="000C5974"/>
    <w:rsid w:val="000C5BE7"/>
    <w:rsid w:val="000C6B7B"/>
    <w:rsid w:val="000D1317"/>
    <w:rsid w:val="000D1AC2"/>
    <w:rsid w:val="000D21D5"/>
    <w:rsid w:val="000D4ADB"/>
    <w:rsid w:val="000D4D1A"/>
    <w:rsid w:val="000D7867"/>
    <w:rsid w:val="000D786D"/>
    <w:rsid w:val="000E16A2"/>
    <w:rsid w:val="000E521D"/>
    <w:rsid w:val="000E602F"/>
    <w:rsid w:val="000F0CC1"/>
    <w:rsid w:val="000F1047"/>
    <w:rsid w:val="000F27C4"/>
    <w:rsid w:val="000F5D14"/>
    <w:rsid w:val="00104F85"/>
    <w:rsid w:val="00105565"/>
    <w:rsid w:val="00106807"/>
    <w:rsid w:val="001100B1"/>
    <w:rsid w:val="00110792"/>
    <w:rsid w:val="0011107E"/>
    <w:rsid w:val="00111276"/>
    <w:rsid w:val="001134B0"/>
    <w:rsid w:val="001134F1"/>
    <w:rsid w:val="00114453"/>
    <w:rsid w:val="0011549D"/>
    <w:rsid w:val="00115C3A"/>
    <w:rsid w:val="00117B70"/>
    <w:rsid w:val="00117E49"/>
    <w:rsid w:val="00120373"/>
    <w:rsid w:val="00121165"/>
    <w:rsid w:val="00127B0A"/>
    <w:rsid w:val="00127FF5"/>
    <w:rsid w:val="001303BA"/>
    <w:rsid w:val="001316CF"/>
    <w:rsid w:val="00134AE7"/>
    <w:rsid w:val="001356F8"/>
    <w:rsid w:val="00135CEB"/>
    <w:rsid w:val="00137808"/>
    <w:rsid w:val="00140932"/>
    <w:rsid w:val="001435C1"/>
    <w:rsid w:val="001454D8"/>
    <w:rsid w:val="00146E40"/>
    <w:rsid w:val="00153EDA"/>
    <w:rsid w:val="001541DC"/>
    <w:rsid w:val="00154C33"/>
    <w:rsid w:val="001572D9"/>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B2C"/>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579"/>
    <w:rsid w:val="001B7A9A"/>
    <w:rsid w:val="001C133C"/>
    <w:rsid w:val="001C1A51"/>
    <w:rsid w:val="001C1E5B"/>
    <w:rsid w:val="001C2691"/>
    <w:rsid w:val="001C3E26"/>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B42"/>
    <w:rsid w:val="001F1EDB"/>
    <w:rsid w:val="001F2D7C"/>
    <w:rsid w:val="001F4D97"/>
    <w:rsid w:val="001F60A7"/>
    <w:rsid w:val="001F7EF1"/>
    <w:rsid w:val="00200286"/>
    <w:rsid w:val="0020194C"/>
    <w:rsid w:val="0020407B"/>
    <w:rsid w:val="00204C40"/>
    <w:rsid w:val="002059D8"/>
    <w:rsid w:val="00205E42"/>
    <w:rsid w:val="002060E9"/>
    <w:rsid w:val="002070AC"/>
    <w:rsid w:val="00210D28"/>
    <w:rsid w:val="00214D96"/>
    <w:rsid w:val="00214DC8"/>
    <w:rsid w:val="00215C82"/>
    <w:rsid w:val="0021644C"/>
    <w:rsid w:val="00216779"/>
    <w:rsid w:val="00216B1B"/>
    <w:rsid w:val="00217F1E"/>
    <w:rsid w:val="00221341"/>
    <w:rsid w:val="0022171A"/>
    <w:rsid w:val="00225A87"/>
    <w:rsid w:val="00227546"/>
    <w:rsid w:val="0022758F"/>
    <w:rsid w:val="00227AE8"/>
    <w:rsid w:val="0023045C"/>
    <w:rsid w:val="00232C80"/>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0230"/>
    <w:rsid w:val="00261024"/>
    <w:rsid w:val="00261920"/>
    <w:rsid w:val="00264ADC"/>
    <w:rsid w:val="00267BD6"/>
    <w:rsid w:val="00267F0B"/>
    <w:rsid w:val="0027058F"/>
    <w:rsid w:val="0027231B"/>
    <w:rsid w:val="0027258E"/>
    <w:rsid w:val="002754B7"/>
    <w:rsid w:val="00276A9C"/>
    <w:rsid w:val="0028094E"/>
    <w:rsid w:val="00281907"/>
    <w:rsid w:val="00281BF1"/>
    <w:rsid w:val="00281E79"/>
    <w:rsid w:val="00283086"/>
    <w:rsid w:val="0028448B"/>
    <w:rsid w:val="002851E3"/>
    <w:rsid w:val="00286FB2"/>
    <w:rsid w:val="00287744"/>
    <w:rsid w:val="002878DA"/>
    <w:rsid w:val="00291239"/>
    <w:rsid w:val="00293AF6"/>
    <w:rsid w:val="0029674E"/>
    <w:rsid w:val="002972DD"/>
    <w:rsid w:val="002A0005"/>
    <w:rsid w:val="002A00D0"/>
    <w:rsid w:val="002A1E47"/>
    <w:rsid w:val="002A2391"/>
    <w:rsid w:val="002A3500"/>
    <w:rsid w:val="002A40C9"/>
    <w:rsid w:val="002A67E2"/>
    <w:rsid w:val="002B2AB7"/>
    <w:rsid w:val="002B2EDC"/>
    <w:rsid w:val="002B2F1B"/>
    <w:rsid w:val="002B2F64"/>
    <w:rsid w:val="002B5C6A"/>
    <w:rsid w:val="002B75BC"/>
    <w:rsid w:val="002C087C"/>
    <w:rsid w:val="002C2A46"/>
    <w:rsid w:val="002C2CDC"/>
    <w:rsid w:val="002C6852"/>
    <w:rsid w:val="002D0287"/>
    <w:rsid w:val="002D32F0"/>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1B19"/>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1B82"/>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769F"/>
    <w:rsid w:val="00380108"/>
    <w:rsid w:val="0038094E"/>
    <w:rsid w:val="00381322"/>
    <w:rsid w:val="003814EE"/>
    <w:rsid w:val="00384B5D"/>
    <w:rsid w:val="00384ED4"/>
    <w:rsid w:val="0038696B"/>
    <w:rsid w:val="00387DD6"/>
    <w:rsid w:val="00390716"/>
    <w:rsid w:val="00391F4B"/>
    <w:rsid w:val="00394021"/>
    <w:rsid w:val="00394786"/>
    <w:rsid w:val="003961FA"/>
    <w:rsid w:val="003A0278"/>
    <w:rsid w:val="003A1CC3"/>
    <w:rsid w:val="003A26E6"/>
    <w:rsid w:val="003A2B30"/>
    <w:rsid w:val="003A2B53"/>
    <w:rsid w:val="003A2FEF"/>
    <w:rsid w:val="003A3774"/>
    <w:rsid w:val="003A4AD7"/>
    <w:rsid w:val="003A5A4D"/>
    <w:rsid w:val="003A6335"/>
    <w:rsid w:val="003A68B2"/>
    <w:rsid w:val="003A72DA"/>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52D3"/>
    <w:rsid w:val="003E60A7"/>
    <w:rsid w:val="003E71C8"/>
    <w:rsid w:val="003E7D83"/>
    <w:rsid w:val="003F09B3"/>
    <w:rsid w:val="003F0FD0"/>
    <w:rsid w:val="003F14A5"/>
    <w:rsid w:val="003F1AEE"/>
    <w:rsid w:val="003F1F89"/>
    <w:rsid w:val="004001D0"/>
    <w:rsid w:val="0040081B"/>
    <w:rsid w:val="00401454"/>
    <w:rsid w:val="00402604"/>
    <w:rsid w:val="004042E0"/>
    <w:rsid w:val="00406BD8"/>
    <w:rsid w:val="00410B58"/>
    <w:rsid w:val="00411492"/>
    <w:rsid w:val="004123A9"/>
    <w:rsid w:val="004133B5"/>
    <w:rsid w:val="00413A36"/>
    <w:rsid w:val="00415309"/>
    <w:rsid w:val="004175FE"/>
    <w:rsid w:val="00417995"/>
    <w:rsid w:val="00420075"/>
    <w:rsid w:val="00420395"/>
    <w:rsid w:val="00420FDE"/>
    <w:rsid w:val="00421998"/>
    <w:rsid w:val="00423B24"/>
    <w:rsid w:val="00423DD7"/>
    <w:rsid w:val="00424901"/>
    <w:rsid w:val="00424FD7"/>
    <w:rsid w:val="0042732A"/>
    <w:rsid w:val="004278A0"/>
    <w:rsid w:val="00432518"/>
    <w:rsid w:val="004335C9"/>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59E6"/>
    <w:rsid w:val="004870BB"/>
    <w:rsid w:val="004907C0"/>
    <w:rsid w:val="00490CA7"/>
    <w:rsid w:val="00492312"/>
    <w:rsid w:val="00495FF4"/>
    <w:rsid w:val="004976E2"/>
    <w:rsid w:val="004A013A"/>
    <w:rsid w:val="004A0D9B"/>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6A8B"/>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00C4"/>
    <w:rsid w:val="00562F94"/>
    <w:rsid w:val="005636D4"/>
    <w:rsid w:val="005643C0"/>
    <w:rsid w:val="00564915"/>
    <w:rsid w:val="00564FE9"/>
    <w:rsid w:val="00567179"/>
    <w:rsid w:val="00567E8B"/>
    <w:rsid w:val="005707D9"/>
    <w:rsid w:val="0057142D"/>
    <w:rsid w:val="00573590"/>
    <w:rsid w:val="00573A96"/>
    <w:rsid w:val="00575306"/>
    <w:rsid w:val="0057545F"/>
    <w:rsid w:val="0057756F"/>
    <w:rsid w:val="00577D47"/>
    <w:rsid w:val="00580261"/>
    <w:rsid w:val="0058061B"/>
    <w:rsid w:val="00580C71"/>
    <w:rsid w:val="00580E8D"/>
    <w:rsid w:val="00581766"/>
    <w:rsid w:val="0058277A"/>
    <w:rsid w:val="0058310D"/>
    <w:rsid w:val="00583850"/>
    <w:rsid w:val="00583DDB"/>
    <w:rsid w:val="005841ED"/>
    <w:rsid w:val="0058532E"/>
    <w:rsid w:val="00587E7A"/>
    <w:rsid w:val="0059058D"/>
    <w:rsid w:val="005908D5"/>
    <w:rsid w:val="00591AE7"/>
    <w:rsid w:val="0059301C"/>
    <w:rsid w:val="005932E2"/>
    <w:rsid w:val="005934A2"/>
    <w:rsid w:val="00596D56"/>
    <w:rsid w:val="00597E7B"/>
    <w:rsid w:val="005A184D"/>
    <w:rsid w:val="005A25EF"/>
    <w:rsid w:val="005A4CD4"/>
    <w:rsid w:val="005A71A1"/>
    <w:rsid w:val="005B09C0"/>
    <w:rsid w:val="005B0DA2"/>
    <w:rsid w:val="005B1302"/>
    <w:rsid w:val="005B15E2"/>
    <w:rsid w:val="005B2065"/>
    <w:rsid w:val="005B25FB"/>
    <w:rsid w:val="005B270D"/>
    <w:rsid w:val="005B449B"/>
    <w:rsid w:val="005B46CA"/>
    <w:rsid w:val="005B5763"/>
    <w:rsid w:val="005B687A"/>
    <w:rsid w:val="005C0B8D"/>
    <w:rsid w:val="005C117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4C1D"/>
    <w:rsid w:val="005D5A7F"/>
    <w:rsid w:val="005D721A"/>
    <w:rsid w:val="005D7380"/>
    <w:rsid w:val="005D78B3"/>
    <w:rsid w:val="005E0BBE"/>
    <w:rsid w:val="005E14C1"/>
    <w:rsid w:val="005E28A8"/>
    <w:rsid w:val="005E2FB3"/>
    <w:rsid w:val="005E4EFC"/>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1CCE"/>
    <w:rsid w:val="00642764"/>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5EF3"/>
    <w:rsid w:val="00676BEA"/>
    <w:rsid w:val="006776BA"/>
    <w:rsid w:val="00677D8F"/>
    <w:rsid w:val="00681731"/>
    <w:rsid w:val="0068476D"/>
    <w:rsid w:val="0068564E"/>
    <w:rsid w:val="00685E72"/>
    <w:rsid w:val="0068770A"/>
    <w:rsid w:val="00687F74"/>
    <w:rsid w:val="0069087D"/>
    <w:rsid w:val="00691768"/>
    <w:rsid w:val="00692D78"/>
    <w:rsid w:val="006961B5"/>
    <w:rsid w:val="00696AAE"/>
    <w:rsid w:val="006A033C"/>
    <w:rsid w:val="006A096E"/>
    <w:rsid w:val="006A2157"/>
    <w:rsid w:val="006A4776"/>
    <w:rsid w:val="006A4E18"/>
    <w:rsid w:val="006A54C3"/>
    <w:rsid w:val="006A5A16"/>
    <w:rsid w:val="006A5ADF"/>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2398"/>
    <w:rsid w:val="006E253A"/>
    <w:rsid w:val="006E32FE"/>
    <w:rsid w:val="006E5DFF"/>
    <w:rsid w:val="006E6F0F"/>
    <w:rsid w:val="006F02D4"/>
    <w:rsid w:val="006F270D"/>
    <w:rsid w:val="006F3281"/>
    <w:rsid w:val="006F4D5C"/>
    <w:rsid w:val="006F5C95"/>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722D"/>
    <w:rsid w:val="00750B9D"/>
    <w:rsid w:val="00751E0E"/>
    <w:rsid w:val="00752120"/>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7F7"/>
    <w:rsid w:val="00794A70"/>
    <w:rsid w:val="00795A64"/>
    <w:rsid w:val="00797FF7"/>
    <w:rsid w:val="007A095E"/>
    <w:rsid w:val="007A0EE4"/>
    <w:rsid w:val="007A0F12"/>
    <w:rsid w:val="007A26BB"/>
    <w:rsid w:val="007A2A46"/>
    <w:rsid w:val="007A365C"/>
    <w:rsid w:val="007A61E5"/>
    <w:rsid w:val="007A7546"/>
    <w:rsid w:val="007B030D"/>
    <w:rsid w:val="007B09A8"/>
    <w:rsid w:val="007B208E"/>
    <w:rsid w:val="007B4A3E"/>
    <w:rsid w:val="007B55AF"/>
    <w:rsid w:val="007B59D1"/>
    <w:rsid w:val="007B6A5D"/>
    <w:rsid w:val="007B6B35"/>
    <w:rsid w:val="007C07C3"/>
    <w:rsid w:val="007C1A0C"/>
    <w:rsid w:val="007C2CC6"/>
    <w:rsid w:val="007C32E5"/>
    <w:rsid w:val="007C3CE4"/>
    <w:rsid w:val="007C4FF6"/>
    <w:rsid w:val="007C5589"/>
    <w:rsid w:val="007C5A21"/>
    <w:rsid w:val="007C5B70"/>
    <w:rsid w:val="007C71FC"/>
    <w:rsid w:val="007C7735"/>
    <w:rsid w:val="007C7C5D"/>
    <w:rsid w:val="007D03FA"/>
    <w:rsid w:val="007D23DC"/>
    <w:rsid w:val="007D2F15"/>
    <w:rsid w:val="007D5331"/>
    <w:rsid w:val="007D7CF9"/>
    <w:rsid w:val="007E1A11"/>
    <w:rsid w:val="007E3041"/>
    <w:rsid w:val="007E305B"/>
    <w:rsid w:val="007E49EB"/>
    <w:rsid w:val="007E4C3E"/>
    <w:rsid w:val="007E582C"/>
    <w:rsid w:val="007F1A2F"/>
    <w:rsid w:val="007F1C84"/>
    <w:rsid w:val="007F77C6"/>
    <w:rsid w:val="00800016"/>
    <w:rsid w:val="00801267"/>
    <w:rsid w:val="008025CA"/>
    <w:rsid w:val="00802F9E"/>
    <w:rsid w:val="00805243"/>
    <w:rsid w:val="00805A3A"/>
    <w:rsid w:val="00811206"/>
    <w:rsid w:val="00811AB7"/>
    <w:rsid w:val="00813941"/>
    <w:rsid w:val="00813E98"/>
    <w:rsid w:val="0081501E"/>
    <w:rsid w:val="008153BC"/>
    <w:rsid w:val="00815A4E"/>
    <w:rsid w:val="00816C7A"/>
    <w:rsid w:val="00816F25"/>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37104"/>
    <w:rsid w:val="008406DE"/>
    <w:rsid w:val="00841798"/>
    <w:rsid w:val="00841B99"/>
    <w:rsid w:val="008423B0"/>
    <w:rsid w:val="00842600"/>
    <w:rsid w:val="008435BD"/>
    <w:rsid w:val="00843F71"/>
    <w:rsid w:val="008442E6"/>
    <w:rsid w:val="00844DFD"/>
    <w:rsid w:val="00844ED3"/>
    <w:rsid w:val="0084623A"/>
    <w:rsid w:val="00846E1B"/>
    <w:rsid w:val="00847A26"/>
    <w:rsid w:val="00850089"/>
    <w:rsid w:val="008506D7"/>
    <w:rsid w:val="00850F4D"/>
    <w:rsid w:val="00851557"/>
    <w:rsid w:val="00852007"/>
    <w:rsid w:val="0085215F"/>
    <w:rsid w:val="00852CEB"/>
    <w:rsid w:val="00854BF7"/>
    <w:rsid w:val="00855BB1"/>
    <w:rsid w:val="00856475"/>
    <w:rsid w:val="00857088"/>
    <w:rsid w:val="00857FA4"/>
    <w:rsid w:val="00861C07"/>
    <w:rsid w:val="00861C25"/>
    <w:rsid w:val="008632F7"/>
    <w:rsid w:val="00863F00"/>
    <w:rsid w:val="008640D2"/>
    <w:rsid w:val="0086687C"/>
    <w:rsid w:val="0086733E"/>
    <w:rsid w:val="00867B4C"/>
    <w:rsid w:val="008705FE"/>
    <w:rsid w:val="00870EEF"/>
    <w:rsid w:val="00873A9D"/>
    <w:rsid w:val="0087472D"/>
    <w:rsid w:val="008750B9"/>
    <w:rsid w:val="008778DD"/>
    <w:rsid w:val="00880801"/>
    <w:rsid w:val="00882568"/>
    <w:rsid w:val="00882754"/>
    <w:rsid w:val="008833A3"/>
    <w:rsid w:val="008836ED"/>
    <w:rsid w:val="008846FB"/>
    <w:rsid w:val="00886A33"/>
    <w:rsid w:val="00890F21"/>
    <w:rsid w:val="008914A9"/>
    <w:rsid w:val="008914C2"/>
    <w:rsid w:val="008918E0"/>
    <w:rsid w:val="00891E0F"/>
    <w:rsid w:val="0089316C"/>
    <w:rsid w:val="008937EC"/>
    <w:rsid w:val="008949BD"/>
    <w:rsid w:val="00895525"/>
    <w:rsid w:val="00896755"/>
    <w:rsid w:val="008969EA"/>
    <w:rsid w:val="00896BEC"/>
    <w:rsid w:val="00897557"/>
    <w:rsid w:val="008A0160"/>
    <w:rsid w:val="008A0ADA"/>
    <w:rsid w:val="008A0AF6"/>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67F5"/>
    <w:rsid w:val="008F7035"/>
    <w:rsid w:val="008F7715"/>
    <w:rsid w:val="008F7B2F"/>
    <w:rsid w:val="00902DE9"/>
    <w:rsid w:val="00902F96"/>
    <w:rsid w:val="0090337E"/>
    <w:rsid w:val="0090597A"/>
    <w:rsid w:val="00911375"/>
    <w:rsid w:val="00912841"/>
    <w:rsid w:val="00912CF8"/>
    <w:rsid w:val="00913DD3"/>
    <w:rsid w:val="00921467"/>
    <w:rsid w:val="00922CFD"/>
    <w:rsid w:val="00923A74"/>
    <w:rsid w:val="009266A6"/>
    <w:rsid w:val="009312A0"/>
    <w:rsid w:val="00931DA9"/>
    <w:rsid w:val="009320D8"/>
    <w:rsid w:val="009339E1"/>
    <w:rsid w:val="00934044"/>
    <w:rsid w:val="0093479E"/>
    <w:rsid w:val="00935336"/>
    <w:rsid w:val="00936E8E"/>
    <w:rsid w:val="00937BB2"/>
    <w:rsid w:val="0094034A"/>
    <w:rsid w:val="0094164C"/>
    <w:rsid w:val="00941B85"/>
    <w:rsid w:val="00942C78"/>
    <w:rsid w:val="0094451A"/>
    <w:rsid w:val="00945C29"/>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58D"/>
    <w:rsid w:val="00966F92"/>
    <w:rsid w:val="00970A3D"/>
    <w:rsid w:val="00970E32"/>
    <w:rsid w:val="00974B8A"/>
    <w:rsid w:val="009769C2"/>
    <w:rsid w:val="009804D0"/>
    <w:rsid w:val="009805A8"/>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C6A4A"/>
    <w:rsid w:val="009D0511"/>
    <w:rsid w:val="009D06AA"/>
    <w:rsid w:val="009D0B90"/>
    <w:rsid w:val="009D2025"/>
    <w:rsid w:val="009D2C33"/>
    <w:rsid w:val="009D3D70"/>
    <w:rsid w:val="009D43BC"/>
    <w:rsid w:val="009D59A3"/>
    <w:rsid w:val="009D77B9"/>
    <w:rsid w:val="009D7F74"/>
    <w:rsid w:val="009E0EA2"/>
    <w:rsid w:val="009E19E5"/>
    <w:rsid w:val="009E573D"/>
    <w:rsid w:val="009E5C01"/>
    <w:rsid w:val="009E78A3"/>
    <w:rsid w:val="009F1E8D"/>
    <w:rsid w:val="009F5D0B"/>
    <w:rsid w:val="009F6387"/>
    <w:rsid w:val="009F68BA"/>
    <w:rsid w:val="009F745F"/>
    <w:rsid w:val="00A013F1"/>
    <w:rsid w:val="00A0261F"/>
    <w:rsid w:val="00A03AC4"/>
    <w:rsid w:val="00A044CF"/>
    <w:rsid w:val="00A04A22"/>
    <w:rsid w:val="00A05F5A"/>
    <w:rsid w:val="00A0686B"/>
    <w:rsid w:val="00A06F0C"/>
    <w:rsid w:val="00A13516"/>
    <w:rsid w:val="00A1388A"/>
    <w:rsid w:val="00A14B92"/>
    <w:rsid w:val="00A150AE"/>
    <w:rsid w:val="00A166A9"/>
    <w:rsid w:val="00A16B6C"/>
    <w:rsid w:val="00A17181"/>
    <w:rsid w:val="00A17C36"/>
    <w:rsid w:val="00A17D9E"/>
    <w:rsid w:val="00A20366"/>
    <w:rsid w:val="00A20475"/>
    <w:rsid w:val="00A21CE3"/>
    <w:rsid w:val="00A23F62"/>
    <w:rsid w:val="00A247A5"/>
    <w:rsid w:val="00A26E16"/>
    <w:rsid w:val="00A31068"/>
    <w:rsid w:val="00A315F6"/>
    <w:rsid w:val="00A329D3"/>
    <w:rsid w:val="00A343F8"/>
    <w:rsid w:val="00A36701"/>
    <w:rsid w:val="00A3793B"/>
    <w:rsid w:val="00A40C91"/>
    <w:rsid w:val="00A4251F"/>
    <w:rsid w:val="00A42AEF"/>
    <w:rsid w:val="00A43040"/>
    <w:rsid w:val="00A44A5A"/>
    <w:rsid w:val="00A46C97"/>
    <w:rsid w:val="00A51708"/>
    <w:rsid w:val="00A547C2"/>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77A08"/>
    <w:rsid w:val="00A77C09"/>
    <w:rsid w:val="00A809DE"/>
    <w:rsid w:val="00A81185"/>
    <w:rsid w:val="00A8142F"/>
    <w:rsid w:val="00A81E43"/>
    <w:rsid w:val="00A82BC7"/>
    <w:rsid w:val="00A82CE5"/>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2EA6"/>
    <w:rsid w:val="00AE5D50"/>
    <w:rsid w:val="00AE764D"/>
    <w:rsid w:val="00AF33AF"/>
    <w:rsid w:val="00AF649B"/>
    <w:rsid w:val="00AF65D6"/>
    <w:rsid w:val="00AF68FF"/>
    <w:rsid w:val="00AF6E44"/>
    <w:rsid w:val="00AF6FB4"/>
    <w:rsid w:val="00B01BEA"/>
    <w:rsid w:val="00B04240"/>
    <w:rsid w:val="00B0468F"/>
    <w:rsid w:val="00B05C62"/>
    <w:rsid w:val="00B06549"/>
    <w:rsid w:val="00B067A9"/>
    <w:rsid w:val="00B1447F"/>
    <w:rsid w:val="00B14641"/>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5FF"/>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A52FB"/>
    <w:rsid w:val="00BB10FA"/>
    <w:rsid w:val="00BB11E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3259"/>
    <w:rsid w:val="00BF461C"/>
    <w:rsid w:val="00BF48CA"/>
    <w:rsid w:val="00BF5C7A"/>
    <w:rsid w:val="00BF60D7"/>
    <w:rsid w:val="00BF6209"/>
    <w:rsid w:val="00BF6A15"/>
    <w:rsid w:val="00BF6BD8"/>
    <w:rsid w:val="00BF6F85"/>
    <w:rsid w:val="00BF7F69"/>
    <w:rsid w:val="00C00098"/>
    <w:rsid w:val="00C01787"/>
    <w:rsid w:val="00C018FE"/>
    <w:rsid w:val="00C0227E"/>
    <w:rsid w:val="00C02308"/>
    <w:rsid w:val="00C04050"/>
    <w:rsid w:val="00C10262"/>
    <w:rsid w:val="00C10C13"/>
    <w:rsid w:val="00C13794"/>
    <w:rsid w:val="00C1592C"/>
    <w:rsid w:val="00C15940"/>
    <w:rsid w:val="00C1626F"/>
    <w:rsid w:val="00C16AC5"/>
    <w:rsid w:val="00C16E0B"/>
    <w:rsid w:val="00C2016D"/>
    <w:rsid w:val="00C21BF6"/>
    <w:rsid w:val="00C24478"/>
    <w:rsid w:val="00C27375"/>
    <w:rsid w:val="00C31F9B"/>
    <w:rsid w:val="00C34B78"/>
    <w:rsid w:val="00C362F6"/>
    <w:rsid w:val="00C37E80"/>
    <w:rsid w:val="00C404B5"/>
    <w:rsid w:val="00C4071D"/>
    <w:rsid w:val="00C41B98"/>
    <w:rsid w:val="00C44DBB"/>
    <w:rsid w:val="00C4632A"/>
    <w:rsid w:val="00C47C9C"/>
    <w:rsid w:val="00C47E50"/>
    <w:rsid w:val="00C47FA1"/>
    <w:rsid w:val="00C50621"/>
    <w:rsid w:val="00C517F4"/>
    <w:rsid w:val="00C54295"/>
    <w:rsid w:val="00C54367"/>
    <w:rsid w:val="00C557FE"/>
    <w:rsid w:val="00C55E50"/>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4F3"/>
    <w:rsid w:val="00C70DC3"/>
    <w:rsid w:val="00C70F01"/>
    <w:rsid w:val="00C73AFA"/>
    <w:rsid w:val="00C7711A"/>
    <w:rsid w:val="00C7794B"/>
    <w:rsid w:val="00C77D2D"/>
    <w:rsid w:val="00C82E2E"/>
    <w:rsid w:val="00C8397A"/>
    <w:rsid w:val="00C8423F"/>
    <w:rsid w:val="00C86162"/>
    <w:rsid w:val="00C876B0"/>
    <w:rsid w:val="00C87955"/>
    <w:rsid w:val="00C9307E"/>
    <w:rsid w:val="00C9381F"/>
    <w:rsid w:val="00C956C7"/>
    <w:rsid w:val="00C9772E"/>
    <w:rsid w:val="00CA0AB0"/>
    <w:rsid w:val="00CA2BFB"/>
    <w:rsid w:val="00CA4FFA"/>
    <w:rsid w:val="00CA5803"/>
    <w:rsid w:val="00CA7668"/>
    <w:rsid w:val="00CA7EFD"/>
    <w:rsid w:val="00CB088A"/>
    <w:rsid w:val="00CB123F"/>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26AA"/>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5CC9"/>
    <w:rsid w:val="00D16742"/>
    <w:rsid w:val="00D20C92"/>
    <w:rsid w:val="00D21BC8"/>
    <w:rsid w:val="00D21C41"/>
    <w:rsid w:val="00D2318C"/>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47AC4"/>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12AA"/>
    <w:rsid w:val="00D720D0"/>
    <w:rsid w:val="00D73037"/>
    <w:rsid w:val="00D73C3D"/>
    <w:rsid w:val="00D74814"/>
    <w:rsid w:val="00D75152"/>
    <w:rsid w:val="00D77385"/>
    <w:rsid w:val="00D77599"/>
    <w:rsid w:val="00D832F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5582"/>
    <w:rsid w:val="00DC55B5"/>
    <w:rsid w:val="00DC75DB"/>
    <w:rsid w:val="00DC783A"/>
    <w:rsid w:val="00DD1E8E"/>
    <w:rsid w:val="00DD234B"/>
    <w:rsid w:val="00DD2B89"/>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2270"/>
    <w:rsid w:val="00E73074"/>
    <w:rsid w:val="00E7369F"/>
    <w:rsid w:val="00E73FE5"/>
    <w:rsid w:val="00E742CE"/>
    <w:rsid w:val="00E7470D"/>
    <w:rsid w:val="00E76276"/>
    <w:rsid w:val="00E76D92"/>
    <w:rsid w:val="00E80F07"/>
    <w:rsid w:val="00E835A8"/>
    <w:rsid w:val="00E861DA"/>
    <w:rsid w:val="00E86814"/>
    <w:rsid w:val="00E9017B"/>
    <w:rsid w:val="00E935B9"/>
    <w:rsid w:val="00E948A9"/>
    <w:rsid w:val="00E95BFA"/>
    <w:rsid w:val="00E95D0B"/>
    <w:rsid w:val="00E96E6F"/>
    <w:rsid w:val="00E979E1"/>
    <w:rsid w:val="00EA0631"/>
    <w:rsid w:val="00EA06B7"/>
    <w:rsid w:val="00EA1527"/>
    <w:rsid w:val="00EA236A"/>
    <w:rsid w:val="00EA28D9"/>
    <w:rsid w:val="00EA2DF8"/>
    <w:rsid w:val="00EA44C2"/>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2DF"/>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1C9E"/>
    <w:rsid w:val="00EF3295"/>
    <w:rsid w:val="00EF3ABC"/>
    <w:rsid w:val="00EF4124"/>
    <w:rsid w:val="00EF5C86"/>
    <w:rsid w:val="00EF6162"/>
    <w:rsid w:val="00EF6382"/>
    <w:rsid w:val="00EF6C23"/>
    <w:rsid w:val="00EF72D4"/>
    <w:rsid w:val="00F0054D"/>
    <w:rsid w:val="00F02DD7"/>
    <w:rsid w:val="00F0426F"/>
    <w:rsid w:val="00F05425"/>
    <w:rsid w:val="00F05921"/>
    <w:rsid w:val="00F05987"/>
    <w:rsid w:val="00F11726"/>
    <w:rsid w:val="00F11BFD"/>
    <w:rsid w:val="00F20BC3"/>
    <w:rsid w:val="00F227F3"/>
    <w:rsid w:val="00F24C3C"/>
    <w:rsid w:val="00F24D68"/>
    <w:rsid w:val="00F2511C"/>
    <w:rsid w:val="00F253C0"/>
    <w:rsid w:val="00F27FA3"/>
    <w:rsid w:val="00F30800"/>
    <w:rsid w:val="00F30966"/>
    <w:rsid w:val="00F312CE"/>
    <w:rsid w:val="00F322B6"/>
    <w:rsid w:val="00F32EBD"/>
    <w:rsid w:val="00F3447B"/>
    <w:rsid w:val="00F34FF2"/>
    <w:rsid w:val="00F35BCB"/>
    <w:rsid w:val="00F37166"/>
    <w:rsid w:val="00F37BC1"/>
    <w:rsid w:val="00F41C28"/>
    <w:rsid w:val="00F434D4"/>
    <w:rsid w:val="00F43A41"/>
    <w:rsid w:val="00F44E9F"/>
    <w:rsid w:val="00F45866"/>
    <w:rsid w:val="00F45C08"/>
    <w:rsid w:val="00F45C4D"/>
    <w:rsid w:val="00F46538"/>
    <w:rsid w:val="00F46CBB"/>
    <w:rsid w:val="00F47042"/>
    <w:rsid w:val="00F512D4"/>
    <w:rsid w:val="00F518DA"/>
    <w:rsid w:val="00F51A89"/>
    <w:rsid w:val="00F51F9F"/>
    <w:rsid w:val="00F51FD2"/>
    <w:rsid w:val="00F520D3"/>
    <w:rsid w:val="00F52B85"/>
    <w:rsid w:val="00F53150"/>
    <w:rsid w:val="00F544C5"/>
    <w:rsid w:val="00F61EC0"/>
    <w:rsid w:val="00F6327F"/>
    <w:rsid w:val="00F63D57"/>
    <w:rsid w:val="00F652AF"/>
    <w:rsid w:val="00F6561F"/>
    <w:rsid w:val="00F66C33"/>
    <w:rsid w:val="00F670A4"/>
    <w:rsid w:val="00F70BD0"/>
    <w:rsid w:val="00F720D5"/>
    <w:rsid w:val="00F75652"/>
    <w:rsid w:val="00F76955"/>
    <w:rsid w:val="00F77391"/>
    <w:rsid w:val="00F81AFA"/>
    <w:rsid w:val="00F81F58"/>
    <w:rsid w:val="00F82EF3"/>
    <w:rsid w:val="00F83B6C"/>
    <w:rsid w:val="00F83CFD"/>
    <w:rsid w:val="00F83F9F"/>
    <w:rsid w:val="00F85CB5"/>
    <w:rsid w:val="00F8611F"/>
    <w:rsid w:val="00F86CAB"/>
    <w:rsid w:val="00F87282"/>
    <w:rsid w:val="00F8729F"/>
    <w:rsid w:val="00F901FD"/>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33D2"/>
    <w:rsid w:val="00FA41EA"/>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4462"/>
    <w:rsid w:val="00FF50E2"/>
    <w:rsid w:val="00FF558E"/>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0033F"/>
  <w15:docId w15:val="{B68F7874-0508-4835-BA3D-46BA8C93E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UnresolvedMention">
    <w:name w:val="Unresolved Mention"/>
    <w:basedOn w:val="DefaultParagraphFont"/>
    <w:uiPriority w:val="99"/>
    <w:semiHidden/>
    <w:unhideWhenUsed/>
    <w:rsid w:val="007E4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ashwani.mishra@powergrid." TargetMode="External"/><Relationship Id="rId10" Type="http://schemas.openxmlformats.org/officeDocument/2006/relationships/hyperlink" Target="https://etender.powergrid.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BF3A-79D8-416A-96C2-F876B725F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7</Pages>
  <Words>1845</Words>
  <Characters>10518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12339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132</cp:revision>
  <cp:lastPrinted>2020-03-18T07:40:00Z</cp:lastPrinted>
  <dcterms:created xsi:type="dcterms:W3CDTF">2021-03-23T13:28:00Z</dcterms:created>
  <dcterms:modified xsi:type="dcterms:W3CDTF">2024-08-01T11:22:00Z</dcterms:modified>
</cp:coreProperties>
</file>